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77C83D6" w14:textId="77777777" w:rsidR="00000000" w:rsidRDefault="000B717A">
      <w:pPr>
        <w:pStyle w:val="Intestazione"/>
        <w:tabs>
          <w:tab w:val="left" w:pos="3690"/>
        </w:tabs>
        <w:spacing w:before="240" w:after="120"/>
        <w:jc w:val="center"/>
        <w:rPr>
          <w:sz w:val="28"/>
          <w:szCs w:val="28"/>
        </w:rPr>
      </w:pPr>
      <w:bookmarkStart w:id="0" w:name="_GoBack"/>
      <w:bookmarkEnd w:id="0"/>
      <w:r>
        <w:rPr>
          <w:rFonts w:cs="Arial"/>
          <w:noProof/>
          <w:color w:val="0000FF"/>
          <w:sz w:val="20"/>
          <w:szCs w:val="20"/>
          <w:lang w:val="it-IT" w:eastAsia="it-IT"/>
        </w:rPr>
        <w:drawing>
          <wp:inline distT="0" distB="0" distL="0" distR="0" wp14:anchorId="05737D10" wp14:editId="3A919279">
            <wp:extent cx="771525" cy="666750"/>
            <wp:effectExtent l="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  <w:lang w:val="it-IT" w:eastAsia="it-IT"/>
        </w:rPr>
        <w:drawing>
          <wp:inline distT="0" distB="0" distL="0" distR="0" wp14:anchorId="7DAD069E" wp14:editId="71E3D35B">
            <wp:extent cx="1514475" cy="6858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  <w:lang w:val="it-IT" w:eastAsia="it-IT"/>
        </w:rPr>
        <w:drawing>
          <wp:inline distT="0" distB="0" distL="0" distR="0" wp14:anchorId="4C3042EB" wp14:editId="72840AC2">
            <wp:extent cx="762000" cy="7429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A5554" w14:textId="77777777" w:rsidR="00000000" w:rsidRDefault="000B717A">
      <w:pPr>
        <w:pStyle w:val="Intestazione"/>
        <w:tabs>
          <w:tab w:val="left" w:pos="3690"/>
        </w:tabs>
        <w:jc w:val="center"/>
        <w:rPr>
          <w:i/>
          <w:sz w:val="28"/>
          <w:szCs w:val="28"/>
        </w:rPr>
      </w:pPr>
      <w:r>
        <w:rPr>
          <w:sz w:val="28"/>
          <w:szCs w:val="28"/>
        </w:rPr>
        <w:t>Ministero dell’Istruzione, dell’Università e della Ricerca</w:t>
      </w:r>
    </w:p>
    <w:p w14:paraId="39082DEA" w14:textId="77777777" w:rsidR="00000000" w:rsidRDefault="000B717A">
      <w:pPr>
        <w:pStyle w:val="Intestazione"/>
        <w:jc w:val="center"/>
        <w:rPr>
          <w:b/>
          <w:bCs/>
          <w:sz w:val="36"/>
          <w:szCs w:val="36"/>
        </w:rPr>
      </w:pPr>
      <w:r>
        <w:rPr>
          <w:i/>
          <w:sz w:val="28"/>
          <w:szCs w:val="28"/>
        </w:rPr>
        <w:t>Ufficio Scolastico Regionale per la Campania</w:t>
      </w:r>
    </w:p>
    <w:p w14:paraId="09D63EE8" w14:textId="77777777" w:rsidR="00000000" w:rsidRDefault="000B717A">
      <w:pPr>
        <w:pStyle w:val="Intestazione"/>
        <w:jc w:val="center"/>
        <w:rPr>
          <w:bCs/>
          <w:sz w:val="20"/>
          <w:szCs w:val="20"/>
        </w:rPr>
      </w:pPr>
      <w:r>
        <w:rPr>
          <w:b/>
          <w:bCs/>
          <w:sz w:val="36"/>
          <w:szCs w:val="36"/>
        </w:rPr>
        <w:t>ISTITUTO  ISTRUZIONE SUPERIORE “</w:t>
      </w:r>
      <w:r>
        <w:rPr>
          <w:b/>
          <w:bCs/>
          <w:color w:val="FF0000"/>
          <w:sz w:val="36"/>
          <w:szCs w:val="36"/>
        </w:rPr>
        <w:t>E.FERRARI</w:t>
      </w:r>
      <w:r>
        <w:rPr>
          <w:b/>
          <w:bCs/>
          <w:sz w:val="36"/>
          <w:szCs w:val="36"/>
        </w:rPr>
        <w:t>”</w:t>
      </w:r>
    </w:p>
    <w:p w14:paraId="7B37F609" w14:textId="77777777" w:rsidR="00000000" w:rsidRDefault="000B717A">
      <w:pPr>
        <w:pStyle w:val="Intestazione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Istituto Professionale per i servizi  per l’Enogastronomia e l’Os</w:t>
      </w:r>
      <w:r>
        <w:rPr>
          <w:bCs/>
          <w:sz w:val="20"/>
          <w:szCs w:val="20"/>
        </w:rPr>
        <w:t>pitalità Alberghiera cod. mecc. SARH02901B</w:t>
      </w:r>
    </w:p>
    <w:p w14:paraId="2CE6BA78" w14:textId="77777777" w:rsidR="00000000" w:rsidRDefault="000B717A">
      <w:pPr>
        <w:pStyle w:val="Intestazione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Istituto Professionale  per l’Industria e l’Artigianato cod. mecc. SARI02901V</w:t>
      </w:r>
    </w:p>
    <w:p w14:paraId="2A8C6988" w14:textId="77777777" w:rsidR="00000000" w:rsidRDefault="000B717A">
      <w:pPr>
        <w:pStyle w:val="Intestazione"/>
        <w:jc w:val="center"/>
        <w:rPr>
          <w:sz w:val="16"/>
          <w:szCs w:val="16"/>
        </w:rPr>
      </w:pPr>
      <w:r>
        <w:rPr>
          <w:bCs/>
          <w:sz w:val="20"/>
          <w:szCs w:val="20"/>
        </w:rPr>
        <w:t>Istituto Tecnico settore tecnologico  - Agraria, Agroalimentare e Agroindustria  cod. mecc. SATF02901Q</w:t>
      </w:r>
    </w:p>
    <w:p w14:paraId="67B95B5F" w14:textId="77777777" w:rsidR="00000000" w:rsidRDefault="000B717A">
      <w:pPr>
        <w:pStyle w:val="Intestazione"/>
        <w:jc w:val="center"/>
      </w:pPr>
      <w:r>
        <w:rPr>
          <w:sz w:val="16"/>
          <w:szCs w:val="16"/>
        </w:rPr>
        <w:t>Via Rosa Jemma,301- 84091 BATTIP</w:t>
      </w:r>
      <w:r>
        <w:rPr>
          <w:sz w:val="16"/>
          <w:szCs w:val="16"/>
        </w:rPr>
        <w:t xml:space="preserve">AGLIA - tel. 0828370560 - fax 0828370651 - C.F.: 91008360652 -  Codice Mecc. </w:t>
      </w:r>
      <w:r>
        <w:t>SAIS029007</w:t>
      </w:r>
    </w:p>
    <w:p w14:paraId="4CF34AF7" w14:textId="77777777" w:rsidR="00000000" w:rsidRDefault="000B717A">
      <w:pPr>
        <w:pStyle w:val="Intestazione"/>
        <w:jc w:val="center"/>
      </w:pPr>
    </w:p>
    <w:p w14:paraId="2C8FBE72" w14:textId="77777777" w:rsidR="00000000" w:rsidRDefault="000B717A"/>
    <w:p w14:paraId="2189F7A7" w14:textId="77777777" w:rsidR="00000000" w:rsidRDefault="000B717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Programmazioni delle Attività Didattiche per Assi Culturali</w:t>
      </w:r>
    </w:p>
    <w:p w14:paraId="44EE8C26" w14:textId="77777777" w:rsidR="00000000" w:rsidRDefault="000B717A">
      <w:pPr>
        <w:jc w:val="center"/>
        <w:rPr>
          <w:b/>
          <w:bCs/>
          <w:sz w:val="28"/>
          <w:szCs w:val="28"/>
          <w:u w:val="single"/>
        </w:rPr>
      </w:pPr>
    </w:p>
    <w:p w14:paraId="0E83566A" w14:textId="77777777" w:rsidR="00000000" w:rsidRDefault="000B717A">
      <w:pPr>
        <w:jc w:val="center"/>
      </w:pPr>
      <w:r>
        <w:rPr>
          <w:b/>
          <w:bCs/>
          <w:i/>
          <w:iCs/>
          <w:sz w:val="22"/>
          <w:szCs w:val="22"/>
          <w:u w:val="single"/>
        </w:rPr>
        <w:t xml:space="preserve">QUADRO DI RIFERIMENTO PER IL  primo BIENNIO: ALL.1 e ALL. 2 </w:t>
      </w:r>
    </w:p>
    <w:p w14:paraId="5F96D45B" w14:textId="77777777" w:rsidR="00000000" w:rsidRDefault="000B717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3013"/>
        <w:gridCol w:w="2090"/>
        <w:gridCol w:w="3744"/>
        <w:gridCol w:w="1076"/>
        <w:gridCol w:w="2953"/>
      </w:tblGrid>
      <w:tr w:rsidR="00000000" w14:paraId="1926B802" w14:textId="77777777">
        <w:tc>
          <w:tcPr>
            <w:tcW w:w="48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5D9B93" w14:textId="77777777" w:rsidR="00000000" w:rsidRDefault="000B717A">
            <w:pPr>
              <w:pStyle w:val="Contenutotabella"/>
              <w:snapToGrid w:val="0"/>
              <w:jc w:val="center"/>
            </w:pPr>
            <w:r>
              <w:rPr>
                <w:b/>
                <w:bCs/>
              </w:rPr>
              <w:t>ASSE LOGICO MATEMATICO</w:t>
            </w:r>
          </w:p>
          <w:p w14:paraId="7A261B2F" w14:textId="77777777" w:rsidR="00000000" w:rsidRDefault="000B717A">
            <w:pPr>
              <w:pStyle w:val="Contenutotabella"/>
              <w:jc w:val="center"/>
            </w:pPr>
            <w:r>
              <w:t xml:space="preserve">CLASSI </w:t>
            </w:r>
          </w:p>
          <w:p w14:paraId="22EDD08A" w14:textId="77777777" w:rsidR="00000000" w:rsidRDefault="000B717A">
            <w:pPr>
              <w:pStyle w:val="Contenutotabella"/>
              <w:jc w:val="center"/>
              <w:rPr>
                <w:b/>
                <w:bCs/>
              </w:rPr>
            </w:pPr>
            <w:r>
              <w:t>I-II</w:t>
            </w:r>
          </w:p>
        </w:tc>
        <w:tc>
          <w:tcPr>
            <w:tcW w:w="58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65F85B" w14:textId="77777777" w:rsidR="00000000" w:rsidRDefault="000B717A">
            <w:pPr>
              <w:pStyle w:val="Contenutotabella"/>
              <w:snapToGrid w:val="0"/>
            </w:pPr>
            <w:r>
              <w:rPr>
                <w:b/>
                <w:bCs/>
              </w:rPr>
              <w:t>MATERIE</w:t>
            </w:r>
            <w:r>
              <w:rPr>
                <w:b/>
                <w:bCs/>
              </w:rPr>
              <w:t xml:space="preserve"> AFFERENTI: </w:t>
            </w:r>
          </w:p>
          <w:p w14:paraId="1AF573B5" w14:textId="77777777" w:rsidR="00000000" w:rsidRDefault="000B717A">
            <w:pPr>
              <w:pStyle w:val="Contenutotabella"/>
              <w:snapToGrid w:val="0"/>
              <w:rPr>
                <w:i/>
                <w:iCs/>
              </w:rPr>
            </w:pPr>
            <w:r>
              <w:t>Matematica</w:t>
            </w:r>
          </w:p>
          <w:p w14:paraId="5564A684" w14:textId="77777777" w:rsidR="00000000" w:rsidRDefault="000B717A">
            <w:pPr>
              <w:pStyle w:val="Contenutotabella"/>
              <w:rPr>
                <w:i/>
                <w:iCs/>
              </w:rPr>
            </w:pPr>
          </w:p>
        </w:tc>
        <w:tc>
          <w:tcPr>
            <w:tcW w:w="40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5505E6" w14:textId="77777777" w:rsidR="00000000" w:rsidRDefault="000B717A">
            <w:pPr>
              <w:pStyle w:val="Contenutotabella"/>
              <w:snapToGrid w:val="0"/>
            </w:pPr>
            <w:r>
              <w:rPr>
                <w:b/>
                <w:bCs/>
              </w:rPr>
              <w:t>A. S. 201</w:t>
            </w:r>
            <w:r>
              <w:rPr>
                <w:b/>
                <w:bCs/>
                <w:lang w:val="it-IT"/>
              </w:rPr>
              <w:t>5</w:t>
            </w:r>
            <w:r>
              <w:rPr>
                <w:b/>
                <w:bCs/>
              </w:rPr>
              <w:t>- 201</w:t>
            </w:r>
            <w:r>
              <w:rPr>
                <w:b/>
                <w:bCs/>
                <w:lang w:val="it-IT"/>
              </w:rPr>
              <w:t>6</w:t>
            </w:r>
          </w:p>
          <w:p w14:paraId="05D00A45" w14:textId="77777777" w:rsidR="00000000" w:rsidRDefault="000B717A">
            <w:pPr>
              <w:pStyle w:val="Contenutotabella"/>
            </w:pPr>
          </w:p>
        </w:tc>
      </w:tr>
      <w:tr w:rsidR="00000000" w14:paraId="4EC791FC" w14:textId="77777777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6DEE61" w14:textId="77777777" w:rsidR="00000000" w:rsidRDefault="000B717A">
            <w:pPr>
              <w:pStyle w:val="Contenutotabella"/>
              <w:snapToGrid w:val="0"/>
              <w:jc w:val="center"/>
              <w:rPr>
                <w:rFonts w:ascii="Verdana-Bold" w:eastAsia="Verdana-Bold" w:hAnsi="Verdana-Bold" w:cs="Verdana-Bold"/>
                <w:b/>
                <w:bCs/>
                <w:sz w:val="22"/>
                <w:szCs w:val="22"/>
              </w:rPr>
            </w:pPr>
            <w:r>
              <w:rPr>
                <w:rFonts w:ascii="Verdana-Bold" w:eastAsia="Verdana-Bold" w:hAnsi="Verdana-Bold" w:cs="Verdana-Bold"/>
                <w:b/>
                <w:bCs/>
                <w:sz w:val="22"/>
                <w:szCs w:val="22"/>
              </w:rPr>
              <w:t>Competenze</w:t>
            </w:r>
          </w:p>
        </w:tc>
        <w:tc>
          <w:tcPr>
            <w:tcW w:w="51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5EEE47" w14:textId="77777777" w:rsidR="00000000" w:rsidRDefault="000B717A">
            <w:pPr>
              <w:pStyle w:val="Contenutotabella"/>
              <w:snapToGrid w:val="0"/>
              <w:jc w:val="center"/>
              <w:rPr>
                <w:rFonts w:ascii="Verdana-Bold" w:eastAsia="Verdana-Bold" w:hAnsi="Verdana-Bold" w:cs="Verdana-Bold"/>
                <w:b/>
                <w:bCs/>
                <w:sz w:val="22"/>
                <w:szCs w:val="22"/>
              </w:rPr>
            </w:pPr>
            <w:r>
              <w:rPr>
                <w:rFonts w:ascii="Verdana-Bold" w:eastAsia="Verdana-Bold" w:hAnsi="Verdana-Bold" w:cs="Verdana-Bold"/>
                <w:b/>
                <w:bCs/>
                <w:sz w:val="22"/>
                <w:szCs w:val="22"/>
              </w:rPr>
              <w:t>Abilità/Capacità</w:t>
            </w:r>
          </w:p>
        </w:tc>
        <w:tc>
          <w:tcPr>
            <w:tcW w:w="4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E8217D" w14:textId="77777777" w:rsidR="00000000" w:rsidRDefault="000B717A">
            <w:pPr>
              <w:pStyle w:val="Contenutotabella"/>
              <w:autoSpaceDE w:val="0"/>
              <w:snapToGrid w:val="0"/>
              <w:jc w:val="center"/>
              <w:rPr>
                <w:rFonts w:ascii="Verdana-Bold" w:hAnsi="Verdana-Bold" w:cs="Verdana-Bold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Verdana-Bold" w:eastAsia="Verdana-Bold" w:hAnsi="Verdana-Bold" w:cs="Verdana-Bold"/>
                <w:b/>
                <w:bCs/>
                <w:sz w:val="22"/>
                <w:szCs w:val="22"/>
              </w:rPr>
              <w:t>Conoscenze</w:t>
            </w:r>
          </w:p>
        </w:tc>
        <w:tc>
          <w:tcPr>
            <w:tcW w:w="2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599074" w14:textId="77777777" w:rsidR="00000000" w:rsidRDefault="000B717A">
            <w:pPr>
              <w:pStyle w:val="Contenutotabella"/>
              <w:snapToGrid w:val="0"/>
              <w:jc w:val="center"/>
              <w:rPr>
                <w:rFonts w:ascii="Verdana-Bold" w:hAnsi="Verdana-Bold" w:cs="Verdana-Bold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Verdana-Bold" w:hAnsi="Verdana-Bold" w:cs="Verdana-Bold"/>
                <w:b/>
                <w:bCs/>
                <w:i/>
                <w:iCs/>
                <w:sz w:val="22"/>
                <w:szCs w:val="22"/>
              </w:rPr>
              <w:t>Contenuti Essenziali</w:t>
            </w:r>
          </w:p>
          <w:p w14:paraId="40077607" w14:textId="77777777" w:rsidR="00000000" w:rsidRDefault="000B717A">
            <w:pPr>
              <w:pStyle w:val="Contenutotabella"/>
              <w:snapToGrid w:val="0"/>
              <w:jc w:val="center"/>
              <w:rPr>
                <w:rFonts w:ascii="Verdana-Bold" w:hAnsi="Verdana-Bold" w:cs="Verdana-Bold"/>
                <w:i/>
                <w:iCs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i/>
                <w:iCs/>
                <w:sz w:val="22"/>
                <w:szCs w:val="22"/>
              </w:rPr>
              <w:t>(per materie afferenti)</w:t>
            </w:r>
          </w:p>
          <w:p w14:paraId="7947B3BF" w14:textId="77777777" w:rsidR="00000000" w:rsidRDefault="000B717A">
            <w:pPr>
              <w:pStyle w:val="Contenutotabella"/>
              <w:snapToGrid w:val="0"/>
              <w:jc w:val="center"/>
            </w:pPr>
            <w:r>
              <w:rPr>
                <w:rFonts w:ascii="Verdana-Bold" w:hAnsi="Verdana-Bold" w:cs="Verdana-Bold"/>
                <w:i/>
                <w:iCs/>
                <w:sz w:val="20"/>
                <w:szCs w:val="20"/>
              </w:rPr>
              <w:t>(a cura dei docenti delle discipline)</w:t>
            </w:r>
          </w:p>
        </w:tc>
      </w:tr>
      <w:tr w:rsidR="00000000" w14:paraId="49D920EB" w14:textId="77777777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384417" w14:textId="77777777" w:rsidR="00000000" w:rsidRDefault="000B717A">
            <w:pPr>
              <w:autoSpaceDE w:val="0"/>
              <w:snapToGrid w:val="0"/>
              <w:rPr>
                <w:rFonts w:ascii="Times-Roman" w:eastAsia="Times-Roman" w:hAnsi="Times-Roman" w:cs="Times-Roman"/>
                <w:b/>
                <w:bCs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b/>
                <w:bCs/>
                <w:sz w:val="20"/>
                <w:szCs w:val="20"/>
              </w:rPr>
              <w:t>C1</w:t>
            </w:r>
          </w:p>
          <w:p w14:paraId="5E991480" w14:textId="77777777" w:rsidR="00000000" w:rsidRDefault="000B717A">
            <w:pPr>
              <w:autoSpaceDE w:val="0"/>
              <w:snapToGrid w:val="0"/>
              <w:rPr>
                <w:rFonts w:ascii="Times-Roman" w:eastAsia="Times-Roman" w:hAnsi="Times-Roman" w:cs="Times-Roman"/>
                <w:b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b/>
                <w:bCs/>
                <w:sz w:val="20"/>
                <w:szCs w:val="20"/>
              </w:rPr>
              <w:t>Utilizzare le tecniche</w:t>
            </w:r>
          </w:p>
          <w:p w14:paraId="31B44CCA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b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b/>
                <w:sz w:val="20"/>
                <w:szCs w:val="20"/>
              </w:rPr>
              <w:t>e le procedure del</w:t>
            </w:r>
          </w:p>
          <w:p w14:paraId="6CF2B680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b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b/>
                <w:sz w:val="20"/>
                <w:szCs w:val="20"/>
              </w:rPr>
              <w:t>calcolo aritmetico ed</w:t>
            </w:r>
          </w:p>
          <w:p w14:paraId="36503387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b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b/>
                <w:sz w:val="20"/>
                <w:szCs w:val="20"/>
              </w:rPr>
              <w:t>algebrico,</w:t>
            </w:r>
          </w:p>
          <w:p w14:paraId="3DD59297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b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b/>
                <w:sz w:val="20"/>
                <w:szCs w:val="20"/>
              </w:rPr>
              <w:lastRenderedPageBreak/>
              <w:t>rappresenta</w:t>
            </w:r>
            <w:r>
              <w:rPr>
                <w:rFonts w:ascii="Times-Roman" w:eastAsia="Times-Roman" w:hAnsi="Times-Roman" w:cs="Times-Roman"/>
                <w:b/>
                <w:sz w:val="20"/>
                <w:szCs w:val="20"/>
              </w:rPr>
              <w:t>ndole</w:t>
            </w:r>
          </w:p>
          <w:p w14:paraId="45658ECF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b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b/>
                <w:sz w:val="20"/>
                <w:szCs w:val="20"/>
              </w:rPr>
              <w:t>anche sotto forma</w:t>
            </w:r>
          </w:p>
          <w:p w14:paraId="642480E0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b/>
                <w:sz w:val="20"/>
                <w:szCs w:val="20"/>
              </w:rPr>
              <w:t>grafica</w:t>
            </w:r>
          </w:p>
          <w:p w14:paraId="6770FDDE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</w:p>
          <w:p w14:paraId="74C82E73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</w:p>
          <w:p w14:paraId="3EAAD4D5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</w:p>
          <w:p w14:paraId="3AB3CE50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</w:p>
          <w:p w14:paraId="1EFEB239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</w:p>
          <w:p w14:paraId="2C080269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</w:p>
          <w:p w14:paraId="4A51377B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</w:p>
          <w:p w14:paraId="28CA5283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</w:p>
          <w:p w14:paraId="74CC237C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</w:p>
          <w:p w14:paraId="567A3937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</w:p>
          <w:p w14:paraId="29F1E5D9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</w:p>
          <w:p w14:paraId="400B7AC4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</w:p>
          <w:p w14:paraId="13718F3E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</w:p>
          <w:p w14:paraId="0690EF6E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</w:p>
          <w:p w14:paraId="013E0164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</w:p>
          <w:p w14:paraId="42C8162C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</w:p>
          <w:p w14:paraId="11075C59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</w:p>
          <w:p w14:paraId="626E7069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</w:p>
          <w:p w14:paraId="41DB612F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</w:p>
          <w:p w14:paraId="182C1747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</w:p>
          <w:p w14:paraId="6E85B20B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</w:p>
          <w:p w14:paraId="1A0C3321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</w:pPr>
          </w:p>
          <w:p w14:paraId="61123873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</w:pPr>
          </w:p>
          <w:p w14:paraId="130C8E37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</w:p>
          <w:p w14:paraId="63B87FD0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</w:pPr>
          </w:p>
          <w:p w14:paraId="380C325E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b/>
                <w:bCs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b/>
                <w:sz w:val="20"/>
                <w:szCs w:val="20"/>
              </w:rPr>
              <w:t>C2</w:t>
            </w:r>
          </w:p>
          <w:p w14:paraId="46F517E4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b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b/>
                <w:bCs/>
                <w:sz w:val="20"/>
                <w:szCs w:val="20"/>
              </w:rPr>
              <w:t>Confrontare ed</w:t>
            </w:r>
          </w:p>
          <w:p w14:paraId="43A25434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b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b/>
                <w:sz w:val="20"/>
                <w:szCs w:val="20"/>
              </w:rPr>
              <w:t>analizzare figure</w:t>
            </w:r>
          </w:p>
          <w:p w14:paraId="45852894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b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b/>
                <w:sz w:val="20"/>
                <w:szCs w:val="20"/>
              </w:rPr>
              <w:t>geometriche,</w:t>
            </w:r>
          </w:p>
          <w:p w14:paraId="20729FDE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b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b/>
                <w:sz w:val="20"/>
                <w:szCs w:val="20"/>
              </w:rPr>
              <w:t>individuando</w:t>
            </w:r>
          </w:p>
          <w:p w14:paraId="686BC2EA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b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b/>
                <w:sz w:val="20"/>
                <w:szCs w:val="20"/>
              </w:rPr>
              <w:t>invarianti e relazioni</w:t>
            </w:r>
          </w:p>
          <w:p w14:paraId="09217EDA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b/>
                <w:sz w:val="20"/>
                <w:szCs w:val="20"/>
              </w:rPr>
            </w:pPr>
          </w:p>
          <w:p w14:paraId="650C1DA0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</w:p>
          <w:p w14:paraId="1CD97851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</w:p>
          <w:p w14:paraId="5DE97232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</w:p>
          <w:p w14:paraId="5FCEDFE6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</w:p>
          <w:p w14:paraId="1E705E70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</w:p>
          <w:p w14:paraId="57E3A708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</w:p>
          <w:p w14:paraId="538BCE86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</w:p>
          <w:p w14:paraId="357EC4BF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</w:p>
          <w:p w14:paraId="5B4E9399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</w:pPr>
          </w:p>
          <w:p w14:paraId="708147F8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</w:pPr>
          </w:p>
          <w:p w14:paraId="2AB2EACF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b/>
                <w:bCs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b/>
                <w:sz w:val="20"/>
                <w:szCs w:val="20"/>
              </w:rPr>
              <w:t>C3</w:t>
            </w:r>
          </w:p>
          <w:p w14:paraId="2CE6C877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b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b/>
                <w:bCs/>
                <w:sz w:val="20"/>
                <w:szCs w:val="20"/>
              </w:rPr>
              <w:t>Individuare le</w:t>
            </w:r>
          </w:p>
          <w:p w14:paraId="2CA538BA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b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b/>
                <w:sz w:val="20"/>
                <w:szCs w:val="20"/>
              </w:rPr>
              <w:t>strategie appropriate</w:t>
            </w:r>
          </w:p>
          <w:p w14:paraId="597DF396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b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b/>
                <w:sz w:val="20"/>
                <w:szCs w:val="20"/>
              </w:rPr>
              <w:t>per la soluzione di</w:t>
            </w:r>
          </w:p>
          <w:p w14:paraId="4FF6AE4A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b/>
                <w:sz w:val="20"/>
                <w:szCs w:val="20"/>
              </w:rPr>
              <w:t>problemi</w:t>
            </w:r>
          </w:p>
          <w:p w14:paraId="45891CD5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</w:p>
          <w:p w14:paraId="3823E9F3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</w:p>
          <w:p w14:paraId="54D2EF8F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</w:p>
          <w:p w14:paraId="3B3D2A73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</w:p>
          <w:p w14:paraId="34924E07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</w:pPr>
          </w:p>
          <w:p w14:paraId="6BC82A9F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</w:pPr>
          </w:p>
          <w:p w14:paraId="79180BEC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</w:p>
          <w:p w14:paraId="2A8E47CF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b/>
                <w:bCs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b/>
                <w:sz w:val="20"/>
                <w:szCs w:val="20"/>
              </w:rPr>
              <w:t>C4</w:t>
            </w:r>
          </w:p>
          <w:p w14:paraId="2F659968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b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b/>
                <w:bCs/>
                <w:sz w:val="20"/>
                <w:szCs w:val="20"/>
              </w:rPr>
              <w:t>Analizzare dati e</w:t>
            </w:r>
          </w:p>
          <w:p w14:paraId="67BAF003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b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b/>
                <w:sz w:val="20"/>
                <w:szCs w:val="20"/>
              </w:rPr>
              <w:t>interp</w:t>
            </w:r>
            <w:r>
              <w:rPr>
                <w:rFonts w:ascii="Times-Roman" w:eastAsia="Times-Roman" w:hAnsi="Times-Roman" w:cs="Times-Roman"/>
                <w:b/>
                <w:sz w:val="20"/>
                <w:szCs w:val="20"/>
              </w:rPr>
              <w:t>retarli</w:t>
            </w:r>
          </w:p>
          <w:p w14:paraId="09969D00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b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b/>
                <w:sz w:val="20"/>
                <w:szCs w:val="20"/>
              </w:rPr>
              <w:t>sviluppando</w:t>
            </w:r>
          </w:p>
          <w:p w14:paraId="7211D0C7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b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b/>
                <w:sz w:val="20"/>
                <w:szCs w:val="20"/>
              </w:rPr>
              <w:t>deduzioni e</w:t>
            </w:r>
          </w:p>
          <w:p w14:paraId="308362F2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b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b/>
                <w:sz w:val="20"/>
                <w:szCs w:val="20"/>
              </w:rPr>
              <w:t>ragionamenti sugli</w:t>
            </w:r>
          </w:p>
          <w:p w14:paraId="3B77B31C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b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b/>
                <w:sz w:val="20"/>
                <w:szCs w:val="20"/>
              </w:rPr>
              <w:t>stessi anche con</w:t>
            </w:r>
          </w:p>
          <w:p w14:paraId="7A1F00CD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b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b/>
                <w:sz w:val="20"/>
                <w:szCs w:val="20"/>
              </w:rPr>
              <w:t>l’ausilio di</w:t>
            </w:r>
          </w:p>
          <w:p w14:paraId="126EAB31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b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b/>
                <w:sz w:val="20"/>
                <w:szCs w:val="20"/>
              </w:rPr>
              <w:t>rappresentazioni</w:t>
            </w:r>
          </w:p>
          <w:p w14:paraId="3AAA2DE0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b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b/>
                <w:sz w:val="20"/>
                <w:szCs w:val="20"/>
              </w:rPr>
              <w:t>grafiche, usando</w:t>
            </w:r>
          </w:p>
          <w:p w14:paraId="2DAEB142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b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b/>
                <w:sz w:val="20"/>
                <w:szCs w:val="20"/>
              </w:rPr>
              <w:t xml:space="preserve">consapevolmente </w:t>
            </w:r>
            <w:r>
              <w:rPr>
                <w:rFonts w:ascii="Times-Roman" w:eastAsia="Times-Roman" w:hAnsi="Times-Roman" w:cs="Times-Roman"/>
                <w:b/>
                <w:sz w:val="20"/>
                <w:szCs w:val="20"/>
              </w:rPr>
              <w:lastRenderedPageBreak/>
              <w:t>gli</w:t>
            </w:r>
          </w:p>
          <w:p w14:paraId="21D30460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b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b/>
                <w:sz w:val="20"/>
                <w:szCs w:val="20"/>
              </w:rPr>
              <w:t>strumenti di calcolo e</w:t>
            </w:r>
          </w:p>
          <w:p w14:paraId="375B90B8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b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b/>
                <w:sz w:val="20"/>
                <w:szCs w:val="20"/>
              </w:rPr>
              <w:t>le potenzialità offerte</w:t>
            </w:r>
          </w:p>
          <w:p w14:paraId="4ECBC560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b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b/>
                <w:sz w:val="20"/>
                <w:szCs w:val="20"/>
              </w:rPr>
              <w:t>da applicazioni</w:t>
            </w:r>
          </w:p>
          <w:p w14:paraId="7A5FC83E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b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b/>
                <w:sz w:val="20"/>
                <w:szCs w:val="20"/>
              </w:rPr>
              <w:t>specifiche di tipo</w:t>
            </w:r>
          </w:p>
          <w:p w14:paraId="4791E098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b/>
                <w:sz w:val="20"/>
                <w:szCs w:val="20"/>
              </w:rPr>
              <w:t>informatico.</w:t>
            </w:r>
          </w:p>
          <w:p w14:paraId="4261FA9D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D8393E" w14:textId="77777777" w:rsidR="00000000" w:rsidRDefault="000B717A">
            <w:pPr>
              <w:numPr>
                <w:ilvl w:val="0"/>
                <w:numId w:val="14"/>
              </w:numPr>
              <w:snapToGrid w:val="0"/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lastRenderedPageBreak/>
              <w:t>Comprendere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 ed utilizzare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 il linguaggio degli insiemi</w:t>
            </w:r>
          </w:p>
          <w:p w14:paraId="5918E20E" w14:textId="77777777" w:rsidR="00000000" w:rsidRDefault="000B717A">
            <w:pPr>
              <w:numPr>
                <w:ilvl w:val="0"/>
                <w:numId w:val="14"/>
              </w:numPr>
              <w:snapToGrid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>Saper eseguire operazioni tra insiemi</w:t>
            </w:r>
          </w:p>
          <w:p w14:paraId="2AA50775" w14:textId="77777777" w:rsidR="00000000" w:rsidRDefault="000B717A">
            <w:pPr>
              <w:numPr>
                <w:ilvl w:val="0"/>
                <w:numId w:val="14"/>
              </w:numPr>
              <w:snapToGrid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Comprendere il significato logico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>-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operativo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di numeri appartenenti ai diversi sistemi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 xml:space="preserve">numerici. </w:t>
            </w:r>
          </w:p>
          <w:p w14:paraId="181BDB37" w14:textId="77777777" w:rsidR="00000000" w:rsidRDefault="000B717A">
            <w:pPr>
              <w:numPr>
                <w:ilvl w:val="0"/>
                <w:numId w:val="14"/>
              </w:num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Utilizzare le diverse notazioni e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 xml:space="preserve">saper convertire da una all’altra (dafrazioni a 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lastRenderedPageBreak/>
              <w:t xml:space="preserve">decimali, 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da frazioni apparenti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ad interi, da percentuali a frazioni.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>.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.);</w:t>
            </w:r>
          </w:p>
          <w:p w14:paraId="7FB579EF" w14:textId="77777777" w:rsidR="00000000" w:rsidRDefault="000B717A">
            <w:pPr>
              <w:numPr>
                <w:ilvl w:val="0"/>
                <w:numId w:val="14"/>
              </w:num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Comprendere il significato di potenza;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calcolare potenze e applicarne le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proprietà.</w:t>
            </w:r>
          </w:p>
          <w:p w14:paraId="7013C56D" w14:textId="77777777" w:rsidR="00000000" w:rsidRDefault="000B717A">
            <w:pPr>
              <w:numPr>
                <w:ilvl w:val="0"/>
                <w:numId w:val="14"/>
              </w:num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Risolvere brevi espressioni nei diversi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insiemi numerici; rappresentare la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soluzione di un problema con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un’e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spressione e calcolarne il valore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anche utilizzando una calcolatrice.</w:t>
            </w:r>
          </w:p>
          <w:p w14:paraId="4189CD53" w14:textId="77777777" w:rsidR="00000000" w:rsidRDefault="000B717A">
            <w:pPr>
              <w:numPr>
                <w:ilvl w:val="0"/>
                <w:numId w:val="14"/>
              </w:num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Tradurre brevi istruzioni in sequenze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simboliche (anche con tabelle); risolvere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sequenze di operazioni e problemi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sostituendo alle variabili letterali i valori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numerici.</w:t>
            </w:r>
          </w:p>
          <w:p w14:paraId="5E96C430" w14:textId="77777777" w:rsidR="00000000" w:rsidRDefault="000B717A">
            <w:pPr>
              <w:numPr>
                <w:ilvl w:val="0"/>
                <w:numId w:val="14"/>
              </w:num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Comprendere il s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ignificato logico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>-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operativo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di rapporto e grandezza derivata;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impostare uguaglianze di rapporti per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risolvere problemi di proporzionalità e percentuale; risolvere semplici problemi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 xml:space="preserve">diretti e inversi </w:t>
            </w:r>
          </w:p>
          <w:p w14:paraId="58F159E0" w14:textId="77777777" w:rsidR="00000000" w:rsidRDefault="000B717A">
            <w:pPr>
              <w:numPr>
                <w:ilvl w:val="0"/>
                <w:numId w:val="14"/>
              </w:num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Risolvere equazioni di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primo grado e verificare la corre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ttezza dei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procedimenti utilizzati.</w:t>
            </w:r>
          </w:p>
          <w:p w14:paraId="3E11CA8E" w14:textId="77777777" w:rsidR="00000000" w:rsidRDefault="000B717A">
            <w:pPr>
              <w:numPr>
                <w:ilvl w:val="0"/>
                <w:numId w:val="14"/>
              </w:num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Rappresentare graficamente equazioni di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primo grado; comprendere il concetto di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equazione e quello di funzione</w:t>
            </w:r>
          </w:p>
          <w:p w14:paraId="4B947DCE" w14:textId="77777777" w:rsidR="00000000" w:rsidRDefault="000B717A">
            <w:pPr>
              <w:numPr>
                <w:ilvl w:val="0"/>
                <w:numId w:val="14"/>
              </w:num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Risolvere sistemi di equazioni di primo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grado seguendo istruzioni e verificarne la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correttezza dei risultati.</w:t>
            </w:r>
          </w:p>
          <w:p w14:paraId="1AAB27F9" w14:textId="77777777" w:rsidR="00000000" w:rsidRDefault="000B717A">
            <w:pPr>
              <w:numPr>
                <w:ilvl w:val="0"/>
                <w:numId w:val="14"/>
              </w:num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Risolvere equazioni di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 secondo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 xml:space="preserve"> grado e verificare la correttezza dei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procedimenti utilizzati.</w:t>
            </w:r>
          </w:p>
          <w:p w14:paraId="332930A8" w14:textId="77777777" w:rsidR="00000000" w:rsidRDefault="000B717A">
            <w:pPr>
              <w:numPr>
                <w:ilvl w:val="0"/>
                <w:numId w:val="14"/>
              </w:numPr>
              <w:autoSpaceDE w:val="0"/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Rappresentare graficamente equazioni di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 secondo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 xml:space="preserve"> grado</w:t>
            </w:r>
          </w:p>
          <w:p w14:paraId="4E3C7585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</w:pPr>
          </w:p>
          <w:p w14:paraId="00755D04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</w:pPr>
          </w:p>
          <w:p w14:paraId="317E12EF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</w:pPr>
          </w:p>
          <w:p w14:paraId="4CA9224E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</w:pPr>
          </w:p>
          <w:p w14:paraId="0F95FA9F" w14:textId="77777777" w:rsidR="00000000" w:rsidRDefault="000B717A">
            <w:pPr>
              <w:numPr>
                <w:ilvl w:val="0"/>
                <w:numId w:val="14"/>
              </w:num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lastRenderedPageBreak/>
              <w:t>Riconoscere i principali enti, figure e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luoghi geometrici e descriverli con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 xml:space="preserve">linguaggio naturale 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>I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indivi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duare le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proprietà essenziali delle figure e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riconoscerle in situazioni concrete</w:t>
            </w:r>
          </w:p>
          <w:p w14:paraId="07BC4D54" w14:textId="77777777" w:rsidR="00000000" w:rsidRDefault="000B717A">
            <w:pPr>
              <w:numPr>
                <w:ilvl w:val="0"/>
                <w:numId w:val="14"/>
              </w:num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Disegnare figure geometriche con semplici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tecniche grafiche e operative</w:t>
            </w:r>
          </w:p>
          <w:p w14:paraId="5DEF3F65" w14:textId="77777777" w:rsidR="00000000" w:rsidRDefault="000B717A">
            <w:pPr>
              <w:numPr>
                <w:ilvl w:val="0"/>
                <w:numId w:val="14"/>
              </w:num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Applicare le principali formule relative alla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retta e alle figure geometriche sul piano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cartesiano</w:t>
            </w:r>
          </w:p>
          <w:p w14:paraId="3E5FE227" w14:textId="77777777" w:rsidR="00000000" w:rsidRDefault="000B717A">
            <w:pPr>
              <w:numPr>
                <w:ilvl w:val="0"/>
                <w:numId w:val="14"/>
              </w:num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In c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asi reali di facile leggibilità risolvere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problemi di tipo geometrico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 e 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ripercorrerne le procedure di soluzione</w:t>
            </w:r>
          </w:p>
          <w:p w14:paraId="7F73D18C" w14:textId="77777777" w:rsidR="00000000" w:rsidRDefault="000B717A">
            <w:pPr>
              <w:numPr>
                <w:ilvl w:val="0"/>
                <w:numId w:val="14"/>
              </w:num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Comprendere i principali passaggi logici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di una dimostrazione</w:t>
            </w:r>
          </w:p>
          <w:p w14:paraId="193AF0D5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</w:p>
          <w:p w14:paraId="0535D05B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</w:p>
          <w:p w14:paraId="7C86F6A4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</w:pPr>
          </w:p>
          <w:p w14:paraId="60B0EBA2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</w:pPr>
          </w:p>
          <w:p w14:paraId="7E4CA201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</w:pPr>
          </w:p>
          <w:p w14:paraId="5CEFFFBD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</w:pPr>
          </w:p>
          <w:p w14:paraId="7E32EDC4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</w:pPr>
          </w:p>
          <w:p w14:paraId="02D87EEE" w14:textId="77777777" w:rsidR="00000000" w:rsidRDefault="000B717A">
            <w:pPr>
              <w:numPr>
                <w:ilvl w:val="0"/>
                <w:numId w:val="14"/>
              </w:num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Progettare un percorso risolutivo strutturato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in tappe</w:t>
            </w:r>
          </w:p>
          <w:p w14:paraId="468A145A" w14:textId="77777777" w:rsidR="00000000" w:rsidRDefault="000B717A">
            <w:pPr>
              <w:numPr>
                <w:ilvl w:val="0"/>
                <w:numId w:val="14"/>
              </w:num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Formalizzare il perc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orso di soluzione di un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problema attraverso modelli algebrici e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 g</w:t>
            </w:r>
            <w:proofErr w:type="spellStart"/>
            <w:r>
              <w:rPr>
                <w:rFonts w:ascii="Times-Roman" w:eastAsia="Times-Roman" w:hAnsi="Times-Roman" w:cs="Times-Roman"/>
                <w:sz w:val="20"/>
                <w:szCs w:val="20"/>
              </w:rPr>
              <w:t>rafici</w:t>
            </w:r>
            <w:proofErr w:type="spellEnd"/>
          </w:p>
          <w:p w14:paraId="3A3B9AC3" w14:textId="77777777" w:rsidR="00000000" w:rsidRDefault="000B717A">
            <w:pPr>
              <w:numPr>
                <w:ilvl w:val="0"/>
                <w:numId w:val="14"/>
              </w:num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Convalidare i risultati conseguiti sia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empiricamente, sia mediante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argomentazioni</w:t>
            </w:r>
          </w:p>
          <w:p w14:paraId="1BAD020F" w14:textId="77777777" w:rsidR="00000000" w:rsidRDefault="000B717A">
            <w:pPr>
              <w:numPr>
                <w:ilvl w:val="0"/>
                <w:numId w:val="14"/>
              </w:num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Tradurre dal linguaggio naturale al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linguaggio algebrico e viceversa</w:t>
            </w:r>
          </w:p>
          <w:p w14:paraId="5734BD68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</w:p>
          <w:p w14:paraId="1D533552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</w:pPr>
          </w:p>
          <w:p w14:paraId="1C314BE7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</w:pPr>
          </w:p>
          <w:p w14:paraId="2A39B0D7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</w:pPr>
          </w:p>
          <w:p w14:paraId="0241EC5F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</w:p>
          <w:p w14:paraId="361597D5" w14:textId="77777777" w:rsidR="00000000" w:rsidRDefault="000B717A">
            <w:pPr>
              <w:numPr>
                <w:ilvl w:val="0"/>
                <w:numId w:val="14"/>
              </w:num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lastRenderedPageBreak/>
              <w:t>Raccogliere, organizzare e r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appresentare un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insieme di dati.</w:t>
            </w:r>
          </w:p>
          <w:p w14:paraId="756E9D5F" w14:textId="77777777" w:rsidR="00000000" w:rsidRDefault="000B717A">
            <w:pPr>
              <w:numPr>
                <w:ilvl w:val="0"/>
                <w:numId w:val="14"/>
              </w:num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Rappresentare classi di dati mediante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istogrammi e diagrammi a torta.</w:t>
            </w:r>
          </w:p>
          <w:p w14:paraId="2F9831EF" w14:textId="77777777" w:rsidR="00000000" w:rsidRDefault="000B717A">
            <w:pPr>
              <w:numPr>
                <w:ilvl w:val="0"/>
                <w:numId w:val="14"/>
              </w:num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Leggere e interpretare tabelle e grafici in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termini di corrispondenze fra elementi di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due insiemi.</w:t>
            </w:r>
          </w:p>
          <w:p w14:paraId="7CC0715E" w14:textId="77777777" w:rsidR="00000000" w:rsidRDefault="000B717A">
            <w:pPr>
              <w:numPr>
                <w:ilvl w:val="0"/>
                <w:numId w:val="14"/>
              </w:num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Riconoscere una relazione tra variabili, in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termini di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 xml:space="preserve"> proporzionalità diretta o inversa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e formalizzarla attraverso una funzione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matematica.</w:t>
            </w:r>
          </w:p>
          <w:p w14:paraId="7DCA114A" w14:textId="77777777" w:rsidR="00000000" w:rsidRDefault="000B717A">
            <w:pPr>
              <w:numPr>
                <w:ilvl w:val="0"/>
                <w:numId w:val="14"/>
              </w:num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Rappresentare sul piano cartesiano il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grafico di una funzione.</w:t>
            </w:r>
          </w:p>
          <w:p w14:paraId="4C0644AF" w14:textId="77777777" w:rsidR="00000000" w:rsidRDefault="000B717A">
            <w:pPr>
              <w:numPr>
                <w:ilvl w:val="0"/>
                <w:numId w:val="14"/>
              </w:num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Valutare l’ordine di grandezza di un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risultato.</w:t>
            </w:r>
          </w:p>
          <w:p w14:paraId="2785D0B5" w14:textId="77777777" w:rsidR="00000000" w:rsidRDefault="000B717A">
            <w:pPr>
              <w:numPr>
                <w:ilvl w:val="0"/>
                <w:numId w:val="14"/>
              </w:num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Elaborare e gestire semplici calcoli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 xml:space="preserve">attraverso un foglio 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elettronico</w:t>
            </w:r>
          </w:p>
          <w:p w14:paraId="53A46F24" w14:textId="77777777" w:rsidR="00000000" w:rsidRDefault="000B717A">
            <w:pPr>
              <w:numPr>
                <w:ilvl w:val="0"/>
                <w:numId w:val="14"/>
              </w:num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Elaborare e gestire un foglio elettronico per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rappresentare in forma grafica i risultati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dei calcoli eseguit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>i</w:t>
            </w:r>
          </w:p>
        </w:tc>
        <w:tc>
          <w:tcPr>
            <w:tcW w:w="4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48AB8A" w14:textId="77777777" w:rsidR="00000000" w:rsidRDefault="000B717A">
            <w:pPr>
              <w:numPr>
                <w:ilvl w:val="0"/>
                <w:numId w:val="13"/>
              </w:numPr>
              <w:snapToGrid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lastRenderedPageBreak/>
              <w:t>Gli insiemi numerici N, Z,Q,R;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rappresentazioni, operazioni,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ordinamento.</w:t>
            </w:r>
          </w:p>
          <w:p w14:paraId="0CE9C9D1" w14:textId="77777777" w:rsidR="00000000" w:rsidRDefault="000B717A">
            <w:pPr>
              <w:numPr>
                <w:ilvl w:val="0"/>
                <w:numId w:val="13"/>
              </w:num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I sistemi di numerazione</w:t>
            </w:r>
          </w:p>
          <w:p w14:paraId="7FF013FD" w14:textId="77777777" w:rsidR="00000000" w:rsidRDefault="000B717A">
            <w:pPr>
              <w:numPr>
                <w:ilvl w:val="0"/>
                <w:numId w:val="13"/>
              </w:numPr>
              <w:autoSpaceDE w:val="0"/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Espressioni algebriche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>.</w:t>
            </w:r>
          </w:p>
          <w:p w14:paraId="383BD289" w14:textId="77777777" w:rsidR="00000000" w:rsidRDefault="000B717A">
            <w:pPr>
              <w:numPr>
                <w:ilvl w:val="0"/>
                <w:numId w:val="13"/>
              </w:numPr>
              <w:autoSpaceDE w:val="0"/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>Monomi e po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>linomi</w:t>
            </w:r>
          </w:p>
          <w:p w14:paraId="6A08B4E6" w14:textId="77777777" w:rsidR="00000000" w:rsidRDefault="000B717A">
            <w:pPr>
              <w:numPr>
                <w:ilvl w:val="0"/>
                <w:numId w:val="13"/>
              </w:numPr>
              <w:autoSpaceDE w:val="0"/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>Prodotti notevoli</w:t>
            </w:r>
          </w:p>
          <w:p w14:paraId="6B10C14E" w14:textId="77777777" w:rsidR="00000000" w:rsidRDefault="000B717A">
            <w:pPr>
              <w:numPr>
                <w:ilvl w:val="0"/>
                <w:numId w:val="13"/>
              </w:numPr>
              <w:autoSpaceDE w:val="0"/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>Scomposizione polinomi</w:t>
            </w:r>
          </w:p>
          <w:p w14:paraId="7CD4C0CC" w14:textId="77777777" w:rsidR="00000000" w:rsidRDefault="000B717A">
            <w:pPr>
              <w:numPr>
                <w:ilvl w:val="0"/>
                <w:numId w:val="13"/>
              </w:num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>Frazioni algebriche</w:t>
            </w:r>
          </w:p>
          <w:p w14:paraId="08F54EDE" w14:textId="77777777" w:rsidR="00000000" w:rsidRDefault="000B717A">
            <w:pPr>
              <w:numPr>
                <w:ilvl w:val="0"/>
                <w:numId w:val="13"/>
              </w:num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lastRenderedPageBreak/>
              <w:t>Equazioni e disequazioni di primo grado.</w:t>
            </w:r>
          </w:p>
          <w:p w14:paraId="45DF5EC2" w14:textId="77777777" w:rsidR="00000000" w:rsidRDefault="000B717A">
            <w:pPr>
              <w:numPr>
                <w:ilvl w:val="0"/>
                <w:numId w:val="13"/>
              </w:numPr>
              <w:autoSpaceDE w:val="0"/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Sistemi di equazioni e disequazioni di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primo grado.</w:t>
            </w:r>
          </w:p>
          <w:p w14:paraId="25431697" w14:textId="77777777" w:rsidR="00000000" w:rsidRDefault="000B717A">
            <w:pPr>
              <w:numPr>
                <w:ilvl w:val="0"/>
                <w:numId w:val="13"/>
              </w:numPr>
              <w:autoSpaceDE w:val="0"/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>Disequazioni fratte</w:t>
            </w:r>
          </w:p>
          <w:p w14:paraId="19C657BB" w14:textId="77777777" w:rsidR="00000000" w:rsidRDefault="000B717A">
            <w:pPr>
              <w:numPr>
                <w:ilvl w:val="0"/>
                <w:numId w:val="13"/>
              </w:numPr>
              <w:autoSpaceDE w:val="0"/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>Radicali.</w:t>
            </w:r>
          </w:p>
          <w:p w14:paraId="69204F3D" w14:textId="77777777" w:rsidR="00000000" w:rsidRDefault="000B717A">
            <w:pPr>
              <w:numPr>
                <w:ilvl w:val="0"/>
                <w:numId w:val="13"/>
              </w:numPr>
              <w:autoSpaceDE w:val="0"/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>Equazioni di secondo grado</w:t>
            </w:r>
          </w:p>
          <w:p w14:paraId="178CBABE" w14:textId="77777777" w:rsidR="00000000" w:rsidRDefault="000B717A">
            <w:pPr>
              <w:numPr>
                <w:ilvl w:val="0"/>
                <w:numId w:val="13"/>
              </w:numPr>
              <w:autoSpaceDE w:val="0"/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>Disequazioni di secondo grado</w:t>
            </w:r>
          </w:p>
          <w:p w14:paraId="0CE4CDDD" w14:textId="77777777" w:rsidR="00000000" w:rsidRDefault="000B717A">
            <w:pPr>
              <w:numPr>
                <w:ilvl w:val="0"/>
                <w:numId w:val="13"/>
              </w:num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>Equazion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i di grado superiore al secondo </w:t>
            </w:r>
          </w:p>
          <w:p w14:paraId="40BA4BA9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</w:p>
          <w:p w14:paraId="45F56AF6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</w:p>
          <w:p w14:paraId="73152DAA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</w:p>
          <w:p w14:paraId="0E85CBD8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</w:p>
          <w:p w14:paraId="3DE9E553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</w:p>
          <w:p w14:paraId="510F8269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</w:p>
          <w:p w14:paraId="5B0AC724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</w:p>
          <w:p w14:paraId="4786977B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</w:p>
          <w:p w14:paraId="116E16A3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</w:p>
          <w:p w14:paraId="47673398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</w:p>
          <w:p w14:paraId="5D3339E4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</w:p>
          <w:p w14:paraId="1140BA58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</w:pPr>
          </w:p>
          <w:p w14:paraId="7B3985A0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</w:pPr>
          </w:p>
          <w:p w14:paraId="68C84C26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</w:pPr>
          </w:p>
          <w:p w14:paraId="671E45EA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</w:pPr>
          </w:p>
          <w:p w14:paraId="0F6D025E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</w:pPr>
          </w:p>
          <w:p w14:paraId="64009A40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</w:pPr>
          </w:p>
          <w:p w14:paraId="062A7BBF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</w:pPr>
          </w:p>
          <w:p w14:paraId="26D9F07B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</w:p>
          <w:p w14:paraId="11EB6AF7" w14:textId="77777777" w:rsidR="00000000" w:rsidRDefault="000B717A">
            <w:pPr>
              <w:numPr>
                <w:ilvl w:val="0"/>
                <w:numId w:val="13"/>
              </w:num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Gli enti fondamentali della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geometria e il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significato dei termini: assioma,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teorema,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definizione.</w:t>
            </w:r>
          </w:p>
          <w:p w14:paraId="0F7335C3" w14:textId="77777777" w:rsidR="00000000" w:rsidRDefault="000B717A">
            <w:pPr>
              <w:numPr>
                <w:ilvl w:val="0"/>
                <w:numId w:val="13"/>
              </w:num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Il piano euclideo: relazioni tra rette;</w:t>
            </w:r>
          </w:p>
          <w:p w14:paraId="51E23DE0" w14:textId="77777777" w:rsidR="00000000" w:rsidRDefault="000B717A">
            <w:pPr>
              <w:numPr>
                <w:ilvl w:val="0"/>
                <w:numId w:val="13"/>
              </w:num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congruenza di figure; poligoni e loro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proprietà.</w:t>
            </w:r>
          </w:p>
          <w:p w14:paraId="6F6C9184" w14:textId="77777777" w:rsidR="00000000" w:rsidRDefault="000B717A">
            <w:pPr>
              <w:numPr>
                <w:ilvl w:val="0"/>
                <w:numId w:val="13"/>
              </w:num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 xml:space="preserve">Circonferenza e 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cerchio</w:t>
            </w:r>
          </w:p>
          <w:p w14:paraId="3317584F" w14:textId="77777777" w:rsidR="00000000" w:rsidRDefault="000B717A">
            <w:pPr>
              <w:numPr>
                <w:ilvl w:val="0"/>
                <w:numId w:val="13"/>
              </w:num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Misura di grandezze;grandezze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incommensurabili; perimetro e area dei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lastRenderedPageBreak/>
              <w:t>poligoni. Teoremi di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Euclide e di Pitagora.</w:t>
            </w:r>
          </w:p>
          <w:p w14:paraId="21A3A325" w14:textId="77777777" w:rsidR="00000000" w:rsidRDefault="000B717A">
            <w:pPr>
              <w:numPr>
                <w:ilvl w:val="0"/>
                <w:numId w:val="13"/>
              </w:num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Teorema di Talete e sue conseguenze</w:t>
            </w:r>
          </w:p>
          <w:p w14:paraId="1DB6911E" w14:textId="77777777" w:rsidR="00000000" w:rsidRDefault="000B717A">
            <w:pPr>
              <w:numPr>
                <w:ilvl w:val="0"/>
                <w:numId w:val="13"/>
              </w:numPr>
              <w:autoSpaceDE w:val="0"/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Il metodo delle coordinate: il piano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cartesiano.</w:t>
            </w:r>
          </w:p>
          <w:p w14:paraId="7FE9FB18" w14:textId="77777777" w:rsidR="00000000" w:rsidRDefault="000B717A">
            <w:pPr>
              <w:numPr>
                <w:ilvl w:val="0"/>
                <w:numId w:val="13"/>
              </w:numPr>
              <w:autoSpaceDE w:val="0"/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>La retta</w:t>
            </w:r>
          </w:p>
          <w:p w14:paraId="4E52C7B2" w14:textId="77777777" w:rsidR="00000000" w:rsidRDefault="000B717A">
            <w:pPr>
              <w:numPr>
                <w:ilvl w:val="0"/>
                <w:numId w:val="13"/>
              </w:num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>La parabola</w:t>
            </w:r>
          </w:p>
          <w:p w14:paraId="58C3DACB" w14:textId="77777777" w:rsidR="00000000" w:rsidRDefault="000B717A">
            <w:pPr>
              <w:numPr>
                <w:ilvl w:val="0"/>
                <w:numId w:val="13"/>
              </w:num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Interpretazione geometrica de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i sistemi di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equazioni.</w:t>
            </w:r>
          </w:p>
          <w:p w14:paraId="6CAD837F" w14:textId="77777777" w:rsidR="00000000" w:rsidRDefault="000B717A">
            <w:pPr>
              <w:numPr>
                <w:ilvl w:val="0"/>
                <w:numId w:val="13"/>
              </w:numPr>
              <w:autoSpaceDE w:val="0"/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Trasformazioni geometriche elementari e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loro invarianti</w:t>
            </w:r>
          </w:p>
          <w:p w14:paraId="579A929A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</w:pPr>
          </w:p>
          <w:p w14:paraId="5FF6F456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</w:pPr>
          </w:p>
          <w:p w14:paraId="200871A5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</w:pPr>
          </w:p>
          <w:p w14:paraId="7EFC77B7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</w:p>
          <w:p w14:paraId="3689B133" w14:textId="77777777" w:rsidR="00000000" w:rsidRDefault="000B717A">
            <w:pPr>
              <w:numPr>
                <w:ilvl w:val="0"/>
                <w:numId w:val="13"/>
              </w:num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Le fasi risolutive di un problema e loro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rappresentazioni con diagrammi</w:t>
            </w:r>
          </w:p>
          <w:p w14:paraId="5B5FC5F8" w14:textId="77777777" w:rsidR="00000000" w:rsidRDefault="000B717A">
            <w:pPr>
              <w:numPr>
                <w:ilvl w:val="0"/>
                <w:numId w:val="13"/>
              </w:num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Principali rappresentazioni di un oggetto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matematico.</w:t>
            </w:r>
          </w:p>
          <w:p w14:paraId="043AB023" w14:textId="77777777" w:rsidR="00000000" w:rsidRDefault="000B717A">
            <w:pPr>
              <w:numPr>
                <w:ilvl w:val="0"/>
                <w:numId w:val="13"/>
              </w:num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Tecniche risolutive di un problema che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utilizz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ano frazioni, proporzioni,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percentuali, formule geometriche,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equazioni e disequazioni di 1° grado.</w:t>
            </w:r>
          </w:p>
          <w:p w14:paraId="5A83D78D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</w:p>
          <w:p w14:paraId="0EF115D7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</w:p>
          <w:p w14:paraId="51DF95DF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</w:pPr>
          </w:p>
          <w:p w14:paraId="098571C5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</w:pPr>
          </w:p>
          <w:p w14:paraId="5F6A394E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</w:pPr>
          </w:p>
          <w:p w14:paraId="09253BA8" w14:textId="77777777" w:rsidR="00000000" w:rsidRDefault="000B717A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</w:p>
          <w:p w14:paraId="746E5918" w14:textId="77777777" w:rsidR="00000000" w:rsidRDefault="000B717A">
            <w:pPr>
              <w:numPr>
                <w:ilvl w:val="0"/>
                <w:numId w:val="13"/>
              </w:num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Significato di analisi e organizzazione di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dati numerici.</w:t>
            </w:r>
          </w:p>
          <w:p w14:paraId="485CEF58" w14:textId="77777777" w:rsidR="00000000" w:rsidRDefault="000B717A">
            <w:pPr>
              <w:numPr>
                <w:ilvl w:val="0"/>
                <w:numId w:val="13"/>
              </w:num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Il piano cartesiano e il concetto di funzione.</w:t>
            </w:r>
          </w:p>
          <w:p w14:paraId="3056E61A" w14:textId="77777777" w:rsidR="00000000" w:rsidRDefault="000B717A">
            <w:pPr>
              <w:numPr>
                <w:ilvl w:val="0"/>
                <w:numId w:val="13"/>
              </w:num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Funzioni di proporzionalità diretta, inversa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e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 xml:space="preserve"> relativi grafici, funzione lineare.</w:t>
            </w:r>
          </w:p>
          <w:p w14:paraId="10C632D6" w14:textId="77777777" w:rsidR="00000000" w:rsidRDefault="000B717A">
            <w:pPr>
              <w:numPr>
                <w:ilvl w:val="0"/>
                <w:numId w:val="13"/>
              </w:num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Incertezza di una misura e concetto di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lastRenderedPageBreak/>
              <w:t>errore.</w:t>
            </w:r>
          </w:p>
          <w:p w14:paraId="1E9908D9" w14:textId="77777777" w:rsidR="00000000" w:rsidRDefault="000B717A">
            <w:pPr>
              <w:numPr>
                <w:ilvl w:val="0"/>
                <w:numId w:val="13"/>
              </w:num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La notazione scientifica per i numeri reali.</w:t>
            </w:r>
          </w:p>
          <w:p w14:paraId="6FF51CC9" w14:textId="77777777" w:rsidR="00000000" w:rsidRDefault="000B717A">
            <w:pPr>
              <w:numPr>
                <w:ilvl w:val="0"/>
                <w:numId w:val="13"/>
              </w:num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Il concetto e i metodi di approssimazione i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numeri “macchina”</w:t>
            </w:r>
          </w:p>
          <w:p w14:paraId="295E2E73" w14:textId="77777777" w:rsidR="00000000" w:rsidRDefault="000B717A">
            <w:pPr>
              <w:numPr>
                <w:ilvl w:val="0"/>
                <w:numId w:val="13"/>
              </w:numPr>
              <w:autoSpaceDE w:val="0"/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 xml:space="preserve">Il concetto di approssimazione </w:t>
            </w:r>
          </w:p>
          <w:p w14:paraId="1D28CD1E" w14:textId="77777777" w:rsidR="00000000" w:rsidRDefault="000B717A">
            <w:pPr>
              <w:numPr>
                <w:ilvl w:val="0"/>
                <w:numId w:val="13"/>
              </w:numPr>
              <w:autoSpaceDE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>S</w:t>
            </w:r>
            <w:proofErr w:type="spellStart"/>
            <w:r>
              <w:rPr>
                <w:rFonts w:ascii="Times-Roman" w:eastAsia="Times-Roman" w:hAnsi="Times-Roman" w:cs="Times-Roman"/>
                <w:sz w:val="20"/>
                <w:szCs w:val="20"/>
              </w:rPr>
              <w:t>emplici</w:t>
            </w:r>
            <w:proofErr w:type="spellEnd"/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applicazioni che consent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ono di creare, elaborare un foglio elettronico con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le forme grafiche corrispondenti</w:t>
            </w:r>
          </w:p>
        </w:tc>
        <w:tc>
          <w:tcPr>
            <w:tcW w:w="2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51BB7C" w14:textId="77777777" w:rsidR="00000000" w:rsidRDefault="000B717A">
            <w:pPr>
              <w:pStyle w:val="Contenutotabella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val="it-IT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I anno</w:t>
            </w:r>
          </w:p>
          <w:p w14:paraId="779257BD" w14:textId="77777777" w:rsidR="00000000" w:rsidRDefault="000B717A">
            <w:pPr>
              <w:pStyle w:val="Contenutotabella"/>
              <w:numPr>
                <w:ilvl w:val="0"/>
                <w:numId w:val="16"/>
              </w:num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it-IT"/>
              </w:rPr>
              <w:t>Gli insiemi</w:t>
            </w:r>
          </w:p>
          <w:p w14:paraId="443CE9BE" w14:textId="77777777" w:rsidR="00000000" w:rsidRDefault="000B717A">
            <w:pPr>
              <w:pStyle w:val="Contenutotabella"/>
              <w:numPr>
                <w:ilvl w:val="0"/>
                <w:numId w:val="16"/>
              </w:num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Insieme N e relative operazioni</w:t>
            </w:r>
          </w:p>
          <w:p w14:paraId="6FDFF011" w14:textId="77777777" w:rsidR="00000000" w:rsidRDefault="000B717A">
            <w:pPr>
              <w:pStyle w:val="Contenutotabella"/>
              <w:numPr>
                <w:ilvl w:val="0"/>
                <w:numId w:val="16"/>
              </w:num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Insieme Z e relative operazioni</w:t>
            </w:r>
          </w:p>
          <w:p w14:paraId="7D09B867" w14:textId="77777777" w:rsidR="00000000" w:rsidRDefault="000B717A">
            <w:pPr>
              <w:pStyle w:val="Contenutotabella"/>
              <w:numPr>
                <w:ilvl w:val="0"/>
                <w:numId w:val="16"/>
              </w:num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Insieme Q e relative operazioni</w:t>
            </w:r>
          </w:p>
          <w:p w14:paraId="78F44DE9" w14:textId="77777777" w:rsidR="00000000" w:rsidRDefault="000B717A">
            <w:pPr>
              <w:pStyle w:val="Contenutotabella"/>
              <w:numPr>
                <w:ilvl w:val="0"/>
                <w:numId w:val="16"/>
              </w:numPr>
              <w:snapToGrid w:val="0"/>
              <w:rPr>
                <w:b/>
                <w:bCs/>
                <w:i/>
                <w:iCs/>
                <w:sz w:val="20"/>
                <w:szCs w:val="20"/>
                <w:lang w:val="it-IT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Calcolo letterale </w:t>
            </w:r>
          </w:p>
          <w:p w14:paraId="4F5DE5A5" w14:textId="77777777" w:rsidR="00000000" w:rsidRDefault="000B717A">
            <w:pPr>
              <w:pStyle w:val="Contenutotabella"/>
              <w:numPr>
                <w:ilvl w:val="0"/>
                <w:numId w:val="16"/>
              </w:num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it-IT"/>
              </w:rPr>
              <w:lastRenderedPageBreak/>
              <w:t>Prodotti notevoli</w:t>
            </w:r>
          </w:p>
          <w:p w14:paraId="603FCA79" w14:textId="77777777" w:rsidR="00000000" w:rsidRDefault="000B717A">
            <w:pPr>
              <w:pStyle w:val="Contenutotabella"/>
              <w:numPr>
                <w:ilvl w:val="0"/>
                <w:numId w:val="16"/>
              </w:num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Numeri reali e notaz</w:t>
            </w:r>
            <w:r>
              <w:rPr>
                <w:b/>
                <w:bCs/>
                <w:i/>
                <w:iCs/>
                <w:sz w:val="20"/>
                <w:szCs w:val="20"/>
              </w:rPr>
              <w:t>ione scientifica</w:t>
            </w:r>
          </w:p>
          <w:p w14:paraId="0A477481" w14:textId="77777777" w:rsidR="00000000" w:rsidRDefault="000B717A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724D2598" w14:textId="77777777" w:rsidR="00000000" w:rsidRDefault="000B717A">
            <w:pPr>
              <w:pStyle w:val="Contenutotabella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II anno</w:t>
            </w:r>
          </w:p>
          <w:p w14:paraId="14A822EB" w14:textId="77777777" w:rsidR="00000000" w:rsidRDefault="000B717A">
            <w:pPr>
              <w:pStyle w:val="Contenutotabella"/>
              <w:numPr>
                <w:ilvl w:val="0"/>
                <w:numId w:val="16"/>
              </w:num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Scomposizione e frazioni algebriche</w:t>
            </w:r>
          </w:p>
          <w:p w14:paraId="11505E07" w14:textId="77777777" w:rsidR="00000000" w:rsidRDefault="000B717A">
            <w:pPr>
              <w:pStyle w:val="Contenutotabella"/>
              <w:numPr>
                <w:ilvl w:val="0"/>
                <w:numId w:val="16"/>
              </w:num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Equazion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val="it-IT"/>
              </w:rPr>
              <w:t>i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di primo grado in una e due variabili</w:t>
            </w:r>
          </w:p>
          <w:p w14:paraId="5333DF0D" w14:textId="77777777" w:rsidR="00000000" w:rsidRDefault="000B717A">
            <w:pPr>
              <w:pStyle w:val="Contenutotabella"/>
              <w:numPr>
                <w:ilvl w:val="0"/>
                <w:numId w:val="16"/>
              </w:num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Sistemi lineari in due variabili e relativa rappresentazione su sistema di assi cartesiani</w:t>
            </w:r>
          </w:p>
          <w:p w14:paraId="0800CB85" w14:textId="77777777" w:rsidR="00000000" w:rsidRDefault="000B717A">
            <w:pPr>
              <w:pStyle w:val="Contenutotabella"/>
              <w:numPr>
                <w:ilvl w:val="0"/>
                <w:numId w:val="16"/>
              </w:numPr>
              <w:snapToGrid w:val="0"/>
              <w:rPr>
                <w:b/>
                <w:bCs/>
                <w:i/>
                <w:iCs/>
                <w:sz w:val="20"/>
                <w:szCs w:val="20"/>
                <w:lang w:val="it-IT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Disequazioni di primo grado</w:t>
            </w:r>
          </w:p>
          <w:p w14:paraId="218C5FF8" w14:textId="77777777" w:rsidR="00000000" w:rsidRDefault="000B717A">
            <w:pPr>
              <w:pStyle w:val="Contenutotabella"/>
              <w:numPr>
                <w:ilvl w:val="0"/>
                <w:numId w:val="16"/>
              </w:num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it-IT"/>
              </w:rPr>
              <w:t>Sistemi di disequazioni</w:t>
            </w:r>
          </w:p>
          <w:p w14:paraId="214A7ED8" w14:textId="77777777" w:rsidR="00000000" w:rsidRDefault="000B717A">
            <w:pPr>
              <w:pStyle w:val="Contenutotabella"/>
              <w:numPr>
                <w:ilvl w:val="0"/>
                <w:numId w:val="16"/>
              </w:numPr>
              <w:snapToGrid w:val="0"/>
              <w:rPr>
                <w:b/>
                <w:bCs/>
                <w:i/>
                <w:iCs/>
                <w:sz w:val="20"/>
                <w:szCs w:val="20"/>
                <w:lang w:val="it-IT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Equ</w:t>
            </w:r>
            <w:r>
              <w:rPr>
                <w:b/>
                <w:bCs/>
                <w:i/>
                <w:iCs/>
                <w:sz w:val="20"/>
                <w:szCs w:val="20"/>
              </w:rPr>
              <w:t>azion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val="it-IT"/>
              </w:rPr>
              <w:t>i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di </w:t>
            </w:r>
            <w:r>
              <w:rPr>
                <w:b/>
                <w:bCs/>
                <w:i/>
                <w:iCs/>
                <w:sz w:val="20"/>
                <w:szCs w:val="20"/>
                <w:lang w:val="it-IT"/>
              </w:rPr>
              <w:t>secondo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grado</w:t>
            </w:r>
          </w:p>
          <w:p w14:paraId="41F0DE77" w14:textId="77777777" w:rsidR="00000000" w:rsidRDefault="000B717A">
            <w:pPr>
              <w:pStyle w:val="Contenutotabella"/>
              <w:numPr>
                <w:ilvl w:val="0"/>
                <w:numId w:val="16"/>
              </w:num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it-IT"/>
              </w:rPr>
              <w:t>Dise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>quazion</w:t>
            </w:r>
            <w:r>
              <w:rPr>
                <w:b/>
                <w:bCs/>
                <w:i/>
                <w:iCs/>
                <w:sz w:val="20"/>
                <w:szCs w:val="20"/>
                <w:lang w:val="it-IT"/>
              </w:rPr>
              <w:t>i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di </w:t>
            </w:r>
            <w:r>
              <w:rPr>
                <w:b/>
                <w:bCs/>
                <w:i/>
                <w:iCs/>
                <w:sz w:val="20"/>
                <w:szCs w:val="20"/>
                <w:lang w:val="it-IT"/>
              </w:rPr>
              <w:t>secondo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grado</w:t>
            </w:r>
          </w:p>
          <w:p w14:paraId="50934555" w14:textId="77777777" w:rsidR="00000000" w:rsidRDefault="000B717A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3CD7C05F" w14:textId="77777777" w:rsidR="00000000" w:rsidRDefault="000B717A">
            <w:pPr>
              <w:pStyle w:val="Contenutotabella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3BFBC4F8" w14:textId="77777777" w:rsidR="00000000" w:rsidRDefault="000B717A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  <w:lang w:val="it-IT"/>
              </w:rPr>
            </w:pPr>
          </w:p>
          <w:p w14:paraId="44C02A5F" w14:textId="77777777" w:rsidR="00000000" w:rsidRDefault="000B717A">
            <w:pPr>
              <w:pStyle w:val="Contenutotabella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1B2654E8" w14:textId="77777777" w:rsidR="00000000" w:rsidRDefault="000B717A">
            <w:pPr>
              <w:pStyle w:val="Contenutotabella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28940C51" w14:textId="77777777" w:rsidR="00000000" w:rsidRDefault="000B717A">
            <w:pPr>
              <w:pStyle w:val="Contenutotabella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 anno</w:t>
            </w:r>
          </w:p>
          <w:p w14:paraId="52A95691" w14:textId="77777777" w:rsidR="00000000" w:rsidRDefault="000B717A">
            <w:pPr>
              <w:pStyle w:val="Contenutotabella"/>
              <w:numPr>
                <w:ilvl w:val="0"/>
                <w:numId w:val="10"/>
              </w:num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Enti geometrici fondamentali e definizione di assioma e teorema</w:t>
            </w:r>
          </w:p>
          <w:p w14:paraId="456ADC08" w14:textId="77777777" w:rsidR="00000000" w:rsidRDefault="000B717A">
            <w:pPr>
              <w:pStyle w:val="Contenutotabella"/>
              <w:numPr>
                <w:ilvl w:val="0"/>
                <w:numId w:val="10"/>
              </w:num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Figure congruenti</w:t>
            </w:r>
          </w:p>
          <w:p w14:paraId="2F87F334" w14:textId="77777777" w:rsidR="00000000" w:rsidRDefault="000B717A">
            <w:pPr>
              <w:pStyle w:val="Contenutotabella"/>
              <w:numPr>
                <w:ilvl w:val="0"/>
                <w:numId w:val="10"/>
              </w:num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Triangoli congruenti</w:t>
            </w:r>
          </w:p>
          <w:p w14:paraId="0D89D2A2" w14:textId="77777777" w:rsidR="00000000" w:rsidRDefault="000B717A">
            <w:pPr>
              <w:pStyle w:val="Contenutotabella"/>
              <w:numPr>
                <w:ilvl w:val="0"/>
                <w:numId w:val="10"/>
              </w:num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Rette parallele e perpendicolari</w:t>
            </w:r>
          </w:p>
          <w:p w14:paraId="7B6241ED" w14:textId="77777777" w:rsidR="00000000" w:rsidRDefault="000B717A">
            <w:pPr>
              <w:pStyle w:val="Contenutotabella"/>
              <w:numPr>
                <w:ilvl w:val="0"/>
                <w:numId w:val="10"/>
              </w:num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Poligoni e relative proprietà</w:t>
            </w:r>
          </w:p>
          <w:p w14:paraId="03882054" w14:textId="77777777" w:rsidR="00000000" w:rsidRDefault="000B717A">
            <w:pPr>
              <w:pStyle w:val="Contenutotabella"/>
              <w:numPr>
                <w:ilvl w:val="0"/>
                <w:numId w:val="10"/>
              </w:num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Circonferenza e cerchio</w:t>
            </w:r>
          </w:p>
          <w:p w14:paraId="184CFA7A" w14:textId="77777777" w:rsidR="00000000" w:rsidRDefault="000B717A">
            <w:pPr>
              <w:pStyle w:val="Contenutotabella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II anno</w:t>
            </w:r>
          </w:p>
          <w:p w14:paraId="5C31EA7E" w14:textId="77777777" w:rsidR="00000000" w:rsidRDefault="000B717A">
            <w:pPr>
              <w:pStyle w:val="Contenutotabella"/>
              <w:numPr>
                <w:ilvl w:val="0"/>
                <w:numId w:val="9"/>
              </w:numPr>
              <w:snapToGrid w:val="0"/>
              <w:rPr>
                <w:b/>
                <w:bCs/>
                <w:i/>
                <w:iCs/>
                <w:sz w:val="20"/>
                <w:szCs w:val="20"/>
                <w:lang w:val="it-IT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Teoremi di Euclide, Pitagora e Talete</w:t>
            </w:r>
          </w:p>
          <w:p w14:paraId="01FDCB41" w14:textId="77777777" w:rsidR="00000000" w:rsidRDefault="000B717A">
            <w:pPr>
              <w:pStyle w:val="Contenutotabella"/>
              <w:numPr>
                <w:ilvl w:val="0"/>
                <w:numId w:val="9"/>
              </w:numPr>
              <w:snapToGrid w:val="0"/>
              <w:rPr>
                <w:b/>
                <w:bCs/>
                <w:i/>
                <w:iCs/>
                <w:sz w:val="20"/>
                <w:szCs w:val="20"/>
                <w:lang w:val="it-IT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it-IT"/>
              </w:rPr>
              <w:t xml:space="preserve">La retta </w:t>
            </w:r>
          </w:p>
          <w:p w14:paraId="006B2A2D" w14:textId="77777777" w:rsidR="00000000" w:rsidRDefault="000B717A">
            <w:pPr>
              <w:pStyle w:val="Contenutotabella"/>
              <w:numPr>
                <w:ilvl w:val="0"/>
                <w:numId w:val="9"/>
              </w:num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it-IT"/>
              </w:rPr>
              <w:t>La parabola</w:t>
            </w:r>
          </w:p>
          <w:p w14:paraId="2A3D9E3F" w14:textId="77777777" w:rsidR="00000000" w:rsidRDefault="000B717A">
            <w:pPr>
              <w:pStyle w:val="Contenutotabella"/>
              <w:numPr>
                <w:ilvl w:val="0"/>
                <w:numId w:val="9"/>
              </w:num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Principali trasformazioni geometriche e loro invarianti</w:t>
            </w:r>
          </w:p>
          <w:p w14:paraId="18ECB392" w14:textId="77777777" w:rsidR="00000000" w:rsidRDefault="000B717A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4BB1A2D2" w14:textId="77777777" w:rsidR="00000000" w:rsidRDefault="000B717A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  <w:lang w:val="it-IT"/>
              </w:rPr>
            </w:pPr>
          </w:p>
          <w:p w14:paraId="78C02C03" w14:textId="77777777" w:rsidR="00000000" w:rsidRDefault="000B717A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  <w:lang w:val="it-IT"/>
              </w:rPr>
            </w:pPr>
          </w:p>
          <w:p w14:paraId="7F656FD0" w14:textId="77777777" w:rsidR="00000000" w:rsidRDefault="000B717A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  <w:lang w:val="it-IT"/>
              </w:rPr>
            </w:pPr>
          </w:p>
          <w:p w14:paraId="717F8129" w14:textId="77777777" w:rsidR="00000000" w:rsidRDefault="000B717A">
            <w:pPr>
              <w:pStyle w:val="Contenutotabella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 anno</w:t>
            </w:r>
          </w:p>
          <w:p w14:paraId="438AF2D0" w14:textId="77777777" w:rsidR="00000000" w:rsidRDefault="000B717A">
            <w:pPr>
              <w:pStyle w:val="Contenutotabella"/>
              <w:numPr>
                <w:ilvl w:val="0"/>
                <w:numId w:val="12"/>
              </w:num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Problemi sulle proporzioni e percentuali</w:t>
            </w:r>
          </w:p>
          <w:p w14:paraId="4491E536" w14:textId="77777777" w:rsidR="00000000" w:rsidRDefault="000B717A">
            <w:pPr>
              <w:pStyle w:val="Contenutotabella"/>
              <w:numPr>
                <w:ilvl w:val="0"/>
                <w:numId w:val="12"/>
              </w:num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Problemi geometrici</w:t>
            </w:r>
          </w:p>
          <w:p w14:paraId="2C1325AE" w14:textId="77777777" w:rsidR="00000000" w:rsidRDefault="000B717A">
            <w:pPr>
              <w:pStyle w:val="Contenutotabella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II anno</w:t>
            </w:r>
          </w:p>
          <w:p w14:paraId="75994E9D" w14:textId="77777777" w:rsidR="00000000" w:rsidRDefault="000B717A">
            <w:pPr>
              <w:pStyle w:val="Contenutotabella"/>
              <w:numPr>
                <w:ilvl w:val="0"/>
                <w:numId w:val="11"/>
              </w:num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Dal problema alle equazioni</w:t>
            </w:r>
          </w:p>
          <w:p w14:paraId="1569C50A" w14:textId="77777777" w:rsidR="00000000" w:rsidRDefault="000B717A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15B8C89B" w14:textId="77777777" w:rsidR="00000000" w:rsidRDefault="000B717A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6CF4B015" w14:textId="77777777" w:rsidR="00000000" w:rsidRDefault="000B717A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0214044D" w14:textId="77777777" w:rsidR="00000000" w:rsidRDefault="000B717A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  <w:lang w:val="it-IT"/>
              </w:rPr>
            </w:pPr>
          </w:p>
          <w:p w14:paraId="54F5BC63" w14:textId="77777777" w:rsidR="00000000" w:rsidRDefault="000B717A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  <w:lang w:val="it-IT"/>
              </w:rPr>
            </w:pPr>
          </w:p>
          <w:p w14:paraId="72490791" w14:textId="77777777" w:rsidR="00000000" w:rsidRDefault="000B717A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76B44234" w14:textId="77777777" w:rsidR="00000000" w:rsidRDefault="000B717A">
            <w:pPr>
              <w:pStyle w:val="Contenutotabella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 anno</w:t>
            </w:r>
          </w:p>
          <w:p w14:paraId="7C5CC0E5" w14:textId="77777777" w:rsidR="00000000" w:rsidRDefault="000B717A">
            <w:pPr>
              <w:pStyle w:val="Contenutotabella"/>
              <w:numPr>
                <w:ilvl w:val="0"/>
                <w:numId w:val="11"/>
              </w:num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Relazioni e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funzioni</w:t>
            </w:r>
          </w:p>
          <w:p w14:paraId="0D6102B6" w14:textId="77777777" w:rsidR="00000000" w:rsidRDefault="000B717A">
            <w:pPr>
              <w:pStyle w:val="Contenutotabella"/>
              <w:numPr>
                <w:ilvl w:val="0"/>
                <w:numId w:val="11"/>
              </w:num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Il piano cartesiano</w:t>
            </w:r>
          </w:p>
          <w:p w14:paraId="5DB1BAC9" w14:textId="77777777" w:rsidR="00000000" w:rsidRDefault="000B717A">
            <w:pPr>
              <w:pStyle w:val="Contenutotabella"/>
              <w:numPr>
                <w:ilvl w:val="0"/>
                <w:numId w:val="11"/>
              </w:num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Funzione di proporzionalità diretta ed inversa</w:t>
            </w:r>
          </w:p>
          <w:p w14:paraId="0657937B" w14:textId="77777777" w:rsidR="00000000" w:rsidRDefault="000B717A">
            <w:pPr>
              <w:pStyle w:val="Contenutotabella"/>
              <w:numPr>
                <w:ilvl w:val="0"/>
                <w:numId w:val="11"/>
              </w:num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Utilizzo in rete di programmi didattici</w:t>
            </w:r>
          </w:p>
          <w:p w14:paraId="68C17CB8" w14:textId="77777777" w:rsidR="00000000" w:rsidRDefault="000B717A">
            <w:pPr>
              <w:pStyle w:val="Contenutotabella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II anno</w:t>
            </w:r>
          </w:p>
          <w:p w14:paraId="61DA9108" w14:textId="77777777" w:rsidR="00000000" w:rsidRDefault="000B717A">
            <w:pPr>
              <w:pStyle w:val="Contenutotabella"/>
              <w:numPr>
                <w:ilvl w:val="0"/>
                <w:numId w:val="8"/>
              </w:num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probabilità</w:t>
            </w:r>
          </w:p>
          <w:p w14:paraId="18FAD938" w14:textId="77777777" w:rsidR="00000000" w:rsidRDefault="000B717A">
            <w:pPr>
              <w:pStyle w:val="Contenutotabella"/>
              <w:numPr>
                <w:ilvl w:val="0"/>
                <w:numId w:val="8"/>
              </w:num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Primi elementi di calcolo della probabilità</w:t>
            </w:r>
          </w:p>
          <w:p w14:paraId="6A6BEFBD" w14:textId="77777777" w:rsidR="00000000" w:rsidRDefault="000B717A">
            <w:pPr>
              <w:pStyle w:val="Contenutotabella"/>
              <w:numPr>
                <w:ilvl w:val="0"/>
                <w:numId w:val="8"/>
              </w:numPr>
              <w:snapToGrid w:val="0"/>
            </w:pPr>
            <w:r>
              <w:rPr>
                <w:b/>
                <w:bCs/>
                <w:i/>
                <w:iCs/>
                <w:sz w:val="20"/>
                <w:szCs w:val="20"/>
              </w:rPr>
              <w:t>Utilizzo in rete di programmi didattici</w:t>
            </w:r>
          </w:p>
        </w:tc>
      </w:tr>
    </w:tbl>
    <w:p w14:paraId="29D0A97F" w14:textId="77777777" w:rsidR="00000000" w:rsidRDefault="000B717A"/>
    <w:p w14:paraId="4503239C" w14:textId="77777777" w:rsidR="00000000" w:rsidRDefault="000B717A">
      <w:pPr>
        <w:rPr>
          <w:lang w:val="it-IT"/>
        </w:rPr>
      </w:pPr>
    </w:p>
    <w:p w14:paraId="2479F389" w14:textId="77777777" w:rsidR="00000000" w:rsidRDefault="000B717A">
      <w:pPr>
        <w:rPr>
          <w:lang w:val="it-IT"/>
        </w:rPr>
      </w:pPr>
    </w:p>
    <w:p w14:paraId="75809CC4" w14:textId="77777777" w:rsidR="00000000" w:rsidRDefault="000B717A">
      <w:pPr>
        <w:pStyle w:val="Contenutotabella"/>
        <w:snapToGrid w:val="0"/>
        <w:rPr>
          <w:rFonts w:ascii="Calibri" w:hAnsi="Calibri" w:cs="Verdana-Bold"/>
          <w:b/>
          <w:bCs/>
          <w:i/>
          <w:iCs/>
          <w:sz w:val="32"/>
          <w:szCs w:val="32"/>
          <w:lang w:val="it-IT"/>
        </w:rPr>
      </w:pPr>
    </w:p>
    <w:p w14:paraId="620B0EC7" w14:textId="77777777" w:rsidR="00000000" w:rsidRDefault="000B717A">
      <w:pPr>
        <w:pStyle w:val="Contenutotabella"/>
        <w:snapToGrid w:val="0"/>
        <w:jc w:val="center"/>
      </w:pPr>
      <w:r>
        <w:rPr>
          <w:rFonts w:ascii="Verdana-Bold" w:hAnsi="Verdana-Bold" w:cs="Verdana-Bold"/>
          <w:b/>
          <w:bCs/>
          <w:i/>
          <w:iCs/>
          <w:sz w:val="32"/>
          <w:szCs w:val="32"/>
        </w:rPr>
        <w:t>Strategie Operative</w:t>
      </w:r>
    </w:p>
    <w:p w14:paraId="5D42C0A2" w14:textId="77777777" w:rsidR="00000000" w:rsidRDefault="000B717A"/>
    <w:p w14:paraId="64E4E69C" w14:textId="77777777" w:rsidR="00000000" w:rsidRDefault="000B717A">
      <w:r>
        <w:t>Ogni d</w:t>
      </w:r>
      <w:r>
        <w:t xml:space="preserve">ocente delle discipline afferenti ai relativi assi culturali avrà cura di adottare le strategie operative per permettere allo studente di acquisire le competenze di base con riferimento alle seguenti  </w:t>
      </w:r>
      <w:r>
        <w:rPr>
          <w:b/>
        </w:rPr>
        <w:t>competenze chiave di cittadinanza</w:t>
      </w:r>
      <w:r>
        <w:t xml:space="preserve"> ( all. 2): </w:t>
      </w:r>
    </w:p>
    <w:p w14:paraId="3C6FCDC2" w14:textId="77777777" w:rsidR="00000000" w:rsidRDefault="000B717A"/>
    <w:p w14:paraId="28355236" w14:textId="77777777" w:rsidR="00000000" w:rsidRDefault="000B717A">
      <w:pPr>
        <w:numPr>
          <w:ilvl w:val="0"/>
          <w:numId w:val="3"/>
        </w:numPr>
        <w:rPr>
          <w:b/>
          <w:i/>
        </w:rPr>
      </w:pPr>
      <w:r>
        <w:rPr>
          <w:b/>
          <w:i/>
        </w:rPr>
        <w:t>Imparare</w:t>
      </w:r>
      <w:r>
        <w:rPr>
          <w:b/>
          <w:i/>
        </w:rPr>
        <w:t xml:space="preserve"> ad imparare</w:t>
      </w:r>
    </w:p>
    <w:p w14:paraId="209FA714" w14:textId="77777777" w:rsidR="00000000" w:rsidRDefault="000B717A">
      <w:pPr>
        <w:numPr>
          <w:ilvl w:val="0"/>
          <w:numId w:val="3"/>
        </w:numPr>
        <w:rPr>
          <w:b/>
          <w:i/>
        </w:rPr>
      </w:pPr>
      <w:r>
        <w:rPr>
          <w:b/>
          <w:i/>
        </w:rPr>
        <w:t>Progettare</w:t>
      </w:r>
    </w:p>
    <w:p w14:paraId="27D96C5B" w14:textId="77777777" w:rsidR="00000000" w:rsidRDefault="000B717A">
      <w:pPr>
        <w:numPr>
          <w:ilvl w:val="0"/>
          <w:numId w:val="3"/>
        </w:numPr>
        <w:rPr>
          <w:b/>
          <w:i/>
        </w:rPr>
      </w:pPr>
      <w:r>
        <w:rPr>
          <w:b/>
          <w:i/>
        </w:rPr>
        <w:t>Comunicare</w:t>
      </w:r>
    </w:p>
    <w:p w14:paraId="5B1E9A7A" w14:textId="77777777" w:rsidR="00000000" w:rsidRDefault="000B717A">
      <w:pPr>
        <w:numPr>
          <w:ilvl w:val="0"/>
          <w:numId w:val="3"/>
        </w:numPr>
        <w:rPr>
          <w:b/>
          <w:i/>
        </w:rPr>
      </w:pPr>
      <w:r>
        <w:rPr>
          <w:b/>
          <w:i/>
        </w:rPr>
        <w:t>Collaborare e partecipare</w:t>
      </w:r>
    </w:p>
    <w:p w14:paraId="401915BC" w14:textId="77777777" w:rsidR="00000000" w:rsidRDefault="000B717A">
      <w:pPr>
        <w:numPr>
          <w:ilvl w:val="0"/>
          <w:numId w:val="3"/>
        </w:numPr>
        <w:rPr>
          <w:b/>
          <w:i/>
        </w:rPr>
      </w:pPr>
      <w:r>
        <w:rPr>
          <w:b/>
          <w:i/>
        </w:rPr>
        <w:t>Agire in modo autonomo e responsabile</w:t>
      </w:r>
    </w:p>
    <w:p w14:paraId="1D6397DA" w14:textId="77777777" w:rsidR="00000000" w:rsidRDefault="000B717A">
      <w:pPr>
        <w:numPr>
          <w:ilvl w:val="0"/>
          <w:numId w:val="3"/>
        </w:numPr>
        <w:rPr>
          <w:b/>
          <w:i/>
        </w:rPr>
      </w:pPr>
      <w:r>
        <w:rPr>
          <w:b/>
          <w:i/>
        </w:rPr>
        <w:lastRenderedPageBreak/>
        <w:t>Risolvere problemi</w:t>
      </w:r>
    </w:p>
    <w:p w14:paraId="10C555C6" w14:textId="77777777" w:rsidR="00000000" w:rsidRDefault="000B717A">
      <w:pPr>
        <w:numPr>
          <w:ilvl w:val="0"/>
          <w:numId w:val="3"/>
        </w:numPr>
        <w:rPr>
          <w:b/>
          <w:i/>
        </w:rPr>
      </w:pPr>
      <w:r>
        <w:rPr>
          <w:b/>
          <w:i/>
        </w:rPr>
        <w:t>Individuare collegamenti e relazioni</w:t>
      </w:r>
    </w:p>
    <w:p w14:paraId="7D783CA8" w14:textId="77777777" w:rsidR="00000000" w:rsidRDefault="000B717A">
      <w:pPr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b/>
          <w:i/>
        </w:rPr>
        <w:t>Acquisire e interpretare l’informazione</w:t>
      </w:r>
    </w:p>
    <w:p w14:paraId="08BBEDEC" w14:textId="77777777" w:rsidR="00000000" w:rsidRDefault="000B717A">
      <w:pPr>
        <w:rPr>
          <w:b/>
          <w:i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628"/>
        <w:gridCol w:w="3581"/>
        <w:gridCol w:w="8383"/>
      </w:tblGrid>
      <w:tr w:rsidR="00000000" w14:paraId="0CA8137F" w14:textId="77777777">
        <w:tc>
          <w:tcPr>
            <w:tcW w:w="14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33800" w14:textId="77777777" w:rsidR="00000000" w:rsidRDefault="000B717A">
            <w:pPr>
              <w:snapToGrid w:val="0"/>
              <w:jc w:val="center"/>
            </w:pPr>
            <w:r>
              <w:rPr>
                <w:rFonts w:ascii="Arial Narrow" w:hAnsi="Arial Narrow" w:cs="Arial Narrow"/>
                <w:b/>
                <w:sz w:val="28"/>
                <w:szCs w:val="28"/>
              </w:rPr>
              <w:t>COMPETENZE CHIAVE DI CITTADINANZA</w:t>
            </w:r>
          </w:p>
        </w:tc>
      </w:tr>
      <w:tr w:rsidR="00000000" w14:paraId="739DC7C7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0AB28" w14:textId="77777777" w:rsidR="00000000" w:rsidRDefault="000B717A">
            <w:pPr>
              <w:snapToGrid w:val="0"/>
              <w:rPr>
                <w:rFonts w:ascii="Arial Narrow" w:hAnsi="Arial Narrow" w:cs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caps/>
                <w:sz w:val="22"/>
                <w:szCs w:val="22"/>
              </w:rPr>
              <w:t>AMBITO DI RIFERIMENTO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2E3F6" w14:textId="77777777" w:rsidR="00000000" w:rsidRDefault="000B717A">
            <w:pPr>
              <w:snapToGrid w:val="0"/>
              <w:rPr>
                <w:rFonts w:ascii="Arial Narrow" w:hAnsi="Arial Narrow" w:cs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caps/>
                <w:sz w:val="22"/>
                <w:szCs w:val="22"/>
              </w:rPr>
              <w:t>COM</w:t>
            </w:r>
            <w:r>
              <w:rPr>
                <w:rFonts w:ascii="Arial Narrow" w:hAnsi="Arial Narrow" w:cs="Arial Narrow"/>
                <w:b/>
                <w:caps/>
                <w:sz w:val="22"/>
                <w:szCs w:val="22"/>
              </w:rPr>
              <w:t>PETENZE CHIAVE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04AAD" w14:textId="77777777" w:rsidR="00000000" w:rsidRDefault="000B717A">
            <w:pPr>
              <w:snapToGrid w:val="0"/>
            </w:pPr>
            <w:r>
              <w:rPr>
                <w:rFonts w:ascii="Arial Narrow" w:hAnsi="Arial Narrow" w:cs="Arial Narrow"/>
                <w:b/>
                <w:caps/>
                <w:sz w:val="22"/>
                <w:szCs w:val="22"/>
              </w:rPr>
              <w:t xml:space="preserve">CAPACITA’ DA CONSEGUIRE A FINE OBBLIGO SCOLASTICO </w:t>
            </w:r>
          </w:p>
        </w:tc>
      </w:tr>
      <w:tr w:rsidR="00000000" w14:paraId="145FC3F2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62418" w14:textId="77777777" w:rsidR="00000000" w:rsidRDefault="000B717A">
            <w:pPr>
              <w:snapToGrid w:val="0"/>
              <w:rPr>
                <w:rFonts w:ascii="Arial Narrow" w:hAnsi="Arial Narrow" w:cs="Arial Narrow"/>
                <w:b/>
                <w:caps/>
              </w:rPr>
            </w:pPr>
          </w:p>
          <w:p w14:paraId="11A35782" w14:textId="77777777" w:rsidR="00000000" w:rsidRDefault="000B717A">
            <w:pPr>
              <w:rPr>
                <w:rFonts w:ascii="Arial Narrow" w:hAnsi="Arial Narrow" w:cs="Arial Narrow"/>
                <w:b/>
                <w:caps/>
              </w:rPr>
            </w:pPr>
          </w:p>
          <w:p w14:paraId="4260BED6" w14:textId="77777777" w:rsidR="00000000" w:rsidRDefault="000B717A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caps/>
              </w:rPr>
              <w:t>COSTRUZIONE DEL SE’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602D1" w14:textId="77777777" w:rsidR="00000000" w:rsidRDefault="000B717A">
            <w:pPr>
              <w:widowControl/>
              <w:numPr>
                <w:ilvl w:val="0"/>
                <w:numId w:val="15"/>
              </w:numPr>
              <w:suppressAutoHyphens w:val="0"/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Imparare a imparare</w:t>
            </w:r>
          </w:p>
          <w:p w14:paraId="7426D50E" w14:textId="77777777" w:rsidR="00000000" w:rsidRDefault="000B717A">
            <w:pPr>
              <w:widowControl/>
              <w:numPr>
                <w:ilvl w:val="0"/>
                <w:numId w:val="2"/>
              </w:numPr>
              <w:suppressAutoHyphens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Progettare</w:t>
            </w:r>
          </w:p>
          <w:p w14:paraId="10C85EB8" w14:textId="77777777" w:rsidR="00000000" w:rsidRDefault="000B717A">
            <w:pPr>
              <w:widowControl/>
              <w:numPr>
                <w:ilvl w:val="0"/>
                <w:numId w:val="2"/>
              </w:numPr>
              <w:suppressAutoHyphens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Agire in modo autonomo e responsabile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66A38" w14:textId="77777777" w:rsidR="00000000" w:rsidRDefault="000B717A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Essere capace di:</w:t>
            </w:r>
          </w:p>
          <w:p w14:paraId="2F85DB15" w14:textId="77777777" w:rsidR="00000000" w:rsidRDefault="000B717A">
            <w:pPr>
              <w:widowControl/>
              <w:numPr>
                <w:ilvl w:val="1"/>
                <w:numId w:val="6"/>
              </w:numPr>
              <w:suppressAutoHyphens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organizzare e gestire il proprio apprendimento</w:t>
            </w:r>
          </w:p>
          <w:p w14:paraId="3D328E78" w14:textId="77777777" w:rsidR="00000000" w:rsidRDefault="000B717A">
            <w:pPr>
              <w:widowControl/>
              <w:numPr>
                <w:ilvl w:val="1"/>
                <w:numId w:val="6"/>
              </w:numPr>
              <w:suppressAutoHyphens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utilizzare un proprio metodo di s</w:t>
            </w:r>
            <w:r>
              <w:rPr>
                <w:rFonts w:ascii="Arial Narrow" w:hAnsi="Arial Narrow" w:cs="Arial Narrow"/>
              </w:rPr>
              <w:t>tudio e di lavoro</w:t>
            </w:r>
          </w:p>
          <w:p w14:paraId="57906344" w14:textId="77777777" w:rsidR="00000000" w:rsidRDefault="000B717A">
            <w:pPr>
              <w:widowControl/>
              <w:numPr>
                <w:ilvl w:val="1"/>
                <w:numId w:val="6"/>
              </w:numPr>
              <w:suppressAutoHyphens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elaborare e realizzare attività seguendo la logica della progettazione</w:t>
            </w:r>
          </w:p>
          <w:p w14:paraId="593D0117" w14:textId="77777777" w:rsidR="00000000" w:rsidRDefault="000B717A">
            <w:pPr>
              <w:ind w:left="397"/>
              <w:rPr>
                <w:rFonts w:ascii="Arial Narrow" w:hAnsi="Arial Narrow" w:cs="Arial Narrow"/>
              </w:rPr>
            </w:pPr>
          </w:p>
        </w:tc>
      </w:tr>
      <w:tr w:rsidR="00000000" w14:paraId="5EDA05B1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CE6AB" w14:textId="77777777" w:rsidR="00000000" w:rsidRDefault="000B717A">
            <w:pPr>
              <w:snapToGrid w:val="0"/>
              <w:rPr>
                <w:rFonts w:ascii="Arial Narrow" w:hAnsi="Arial Narrow" w:cs="Arial Narrow"/>
                <w:b/>
                <w:caps/>
              </w:rPr>
            </w:pPr>
          </w:p>
          <w:p w14:paraId="7359FA18" w14:textId="77777777" w:rsidR="00000000" w:rsidRDefault="000B717A">
            <w:pPr>
              <w:rPr>
                <w:rFonts w:ascii="Arial Narrow" w:hAnsi="Arial Narrow" w:cs="Arial Narrow"/>
                <w:b/>
                <w:caps/>
              </w:rPr>
            </w:pPr>
          </w:p>
          <w:p w14:paraId="5DDC71F6" w14:textId="77777777" w:rsidR="00000000" w:rsidRDefault="000B717A">
            <w:pPr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/>
                <w:caps/>
              </w:rPr>
              <w:t>RELAZIONE CON GLI ALTRI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CE552" w14:textId="77777777" w:rsidR="00000000" w:rsidRDefault="000B717A">
            <w:pPr>
              <w:snapToGrid w:val="0"/>
              <w:rPr>
                <w:rFonts w:ascii="Arial Narrow" w:hAnsi="Arial Narrow" w:cs="Arial Narrow"/>
                <w:lang w:val="it-IT"/>
              </w:rPr>
            </w:pPr>
          </w:p>
          <w:p w14:paraId="22C67DC4" w14:textId="77777777" w:rsidR="00000000" w:rsidRDefault="000B717A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Comunicare</w:t>
            </w:r>
          </w:p>
          <w:p w14:paraId="33D38F29" w14:textId="77777777" w:rsidR="00000000" w:rsidRDefault="000B717A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Collaborare e partecipare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7F242" w14:textId="77777777" w:rsidR="00000000" w:rsidRDefault="000B717A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Essere capace di :</w:t>
            </w:r>
          </w:p>
          <w:p w14:paraId="5585AA10" w14:textId="77777777" w:rsidR="00000000" w:rsidRDefault="000B717A">
            <w:pPr>
              <w:widowControl/>
              <w:numPr>
                <w:ilvl w:val="1"/>
                <w:numId w:val="5"/>
              </w:numPr>
              <w:suppressAutoHyphens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comprendere e rappresentare testi e messaggi di genere e di complessità diversi, f</w:t>
            </w:r>
            <w:r>
              <w:rPr>
                <w:rFonts w:ascii="Arial Narrow" w:hAnsi="Arial Narrow" w:cs="Arial Narrow"/>
              </w:rPr>
              <w:t>ormulati con linguaggi e supporti diversi.</w:t>
            </w:r>
          </w:p>
          <w:p w14:paraId="03DA0AB9" w14:textId="77777777" w:rsidR="00000000" w:rsidRDefault="000B717A">
            <w:pPr>
              <w:widowControl/>
              <w:numPr>
                <w:ilvl w:val="1"/>
                <w:numId w:val="5"/>
              </w:numPr>
              <w:suppressAutoHyphens w:val="0"/>
            </w:pPr>
            <w:r>
              <w:rPr>
                <w:rFonts w:ascii="Arial Narrow" w:hAnsi="Arial Narrow" w:cs="Arial Narrow"/>
              </w:rPr>
              <w:t>Lavorare, interagire con gli altri in precise e specifiche attività collettive.</w:t>
            </w:r>
          </w:p>
        </w:tc>
      </w:tr>
      <w:tr w:rsidR="00000000" w14:paraId="0BE0E3FB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930C3" w14:textId="77777777" w:rsidR="00000000" w:rsidRDefault="000B717A">
            <w:pPr>
              <w:snapToGrid w:val="0"/>
              <w:rPr>
                <w:rFonts w:ascii="Arial Narrow" w:hAnsi="Arial Narrow" w:cs="Arial Narrow"/>
                <w:b/>
                <w:caps/>
              </w:rPr>
            </w:pPr>
          </w:p>
          <w:p w14:paraId="7A70A465" w14:textId="77777777" w:rsidR="00000000" w:rsidRDefault="000B717A">
            <w:pPr>
              <w:rPr>
                <w:rFonts w:ascii="Arial Narrow" w:hAnsi="Arial Narrow" w:cs="Arial Narrow"/>
                <w:b/>
                <w:caps/>
              </w:rPr>
            </w:pPr>
          </w:p>
          <w:p w14:paraId="4E5FA4C3" w14:textId="77777777" w:rsidR="00000000" w:rsidRDefault="000B717A">
            <w:pPr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/>
                <w:caps/>
              </w:rPr>
              <w:t>RAPPORTO CON LA REALTA’ NATURALE E SOCIALE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0A03C" w14:textId="77777777" w:rsidR="00000000" w:rsidRDefault="000B717A">
            <w:pPr>
              <w:widowControl/>
              <w:suppressAutoHyphens w:val="0"/>
              <w:snapToGrid w:val="0"/>
              <w:rPr>
                <w:rFonts w:ascii="Arial Narrow" w:hAnsi="Arial Narrow" w:cs="Arial Narrow"/>
                <w:lang w:val="it-IT"/>
              </w:rPr>
            </w:pPr>
          </w:p>
          <w:p w14:paraId="384FFE01" w14:textId="77777777" w:rsidR="00000000" w:rsidRDefault="000B717A">
            <w:pPr>
              <w:widowControl/>
              <w:numPr>
                <w:ilvl w:val="0"/>
                <w:numId w:val="7"/>
              </w:numPr>
              <w:suppressAutoHyphens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Risolvere problemi</w:t>
            </w:r>
          </w:p>
          <w:p w14:paraId="6FD04EE4" w14:textId="77777777" w:rsidR="00000000" w:rsidRDefault="000B717A">
            <w:pPr>
              <w:widowControl/>
              <w:numPr>
                <w:ilvl w:val="0"/>
                <w:numId w:val="7"/>
              </w:numPr>
              <w:suppressAutoHyphens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Individuare collegamenti e relazioni</w:t>
            </w:r>
          </w:p>
          <w:p w14:paraId="256F7B90" w14:textId="77777777" w:rsidR="00000000" w:rsidRDefault="000B717A">
            <w:pPr>
              <w:widowControl/>
              <w:numPr>
                <w:ilvl w:val="0"/>
                <w:numId w:val="7"/>
              </w:numPr>
              <w:suppressAutoHyphens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Acquisire e interpretare l’inf</w:t>
            </w:r>
            <w:r>
              <w:rPr>
                <w:rFonts w:ascii="Arial Narrow" w:hAnsi="Arial Narrow" w:cs="Arial Narrow"/>
              </w:rPr>
              <w:t>ormazione ricevuta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40B2B" w14:textId="77777777" w:rsidR="00000000" w:rsidRDefault="000B717A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Essere capace di :</w:t>
            </w:r>
          </w:p>
          <w:p w14:paraId="078D51E2" w14:textId="77777777" w:rsidR="00000000" w:rsidRDefault="000B717A">
            <w:pPr>
              <w:widowControl/>
              <w:numPr>
                <w:ilvl w:val="2"/>
                <w:numId w:val="4"/>
              </w:numPr>
              <w:suppressAutoHyphens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comprendere, interpretare ed intervenire in modo personale negli eventi del mondo</w:t>
            </w:r>
          </w:p>
          <w:p w14:paraId="538AF5BC" w14:textId="77777777" w:rsidR="00000000" w:rsidRDefault="000B717A">
            <w:pPr>
              <w:widowControl/>
              <w:numPr>
                <w:ilvl w:val="2"/>
                <w:numId w:val="4"/>
              </w:numPr>
              <w:suppressAutoHyphens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costruire conoscenze significative e dotate di senso</w:t>
            </w:r>
          </w:p>
          <w:p w14:paraId="150214B3" w14:textId="77777777" w:rsidR="00000000" w:rsidRDefault="000B717A">
            <w:pPr>
              <w:widowControl/>
              <w:numPr>
                <w:ilvl w:val="2"/>
                <w:numId w:val="4"/>
              </w:numPr>
              <w:suppressAutoHyphens w:val="0"/>
            </w:pPr>
            <w:r>
              <w:rPr>
                <w:rFonts w:ascii="Arial Narrow" w:hAnsi="Arial Narrow" w:cs="Arial Narrow"/>
              </w:rPr>
              <w:t>esplicitare giudizi critici distinguendo i fatti dalle operazioni, gli eventi dalle</w:t>
            </w:r>
            <w:r>
              <w:rPr>
                <w:rFonts w:ascii="Arial Narrow" w:hAnsi="Arial Narrow" w:cs="Arial Narrow"/>
              </w:rPr>
              <w:t xml:space="preserve"> congetture, le cause dagli effetti </w:t>
            </w:r>
          </w:p>
        </w:tc>
      </w:tr>
    </w:tbl>
    <w:p w14:paraId="4D96DC90" w14:textId="77777777" w:rsidR="00000000" w:rsidRDefault="000B717A"/>
    <w:p w14:paraId="2F986BFC" w14:textId="77777777" w:rsidR="00000000" w:rsidRDefault="000B717A"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A cura dei docenti del dipartimento matematica 1 biennio</w:t>
      </w:r>
    </w:p>
    <w:sectPr w:rsidR="00000000">
      <w:footerReference w:type="default" r:id="rId10"/>
      <w:pgSz w:w="16838" w:h="11906" w:orient="landscape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85F77" w14:textId="77777777" w:rsidR="00000000" w:rsidRDefault="000B717A">
      <w:r>
        <w:separator/>
      </w:r>
    </w:p>
  </w:endnote>
  <w:endnote w:type="continuationSeparator" w:id="0">
    <w:p w14:paraId="3D704ECD" w14:textId="77777777" w:rsidR="00000000" w:rsidRDefault="000B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ndale Sans UI">
    <w:altName w:val="Arial Unicode MS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-Roman">
    <w:altName w:val="MS Gothic"/>
    <w:charset w:val="8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-Bold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81298" w14:textId="77777777" w:rsidR="00000000" w:rsidRDefault="000B717A">
    <w:pPr>
      <w:pStyle w:val="Pidipagina"/>
      <w:ind w:right="360"/>
    </w:pPr>
    <w:r>
      <w:rPr>
        <w:noProof/>
        <w:lang w:val="it-IT"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B2013D1" wp14:editId="18A52413">
              <wp:simplePos x="0" y="0"/>
              <wp:positionH relativeFrom="page">
                <wp:posOffset>9895205</wp:posOffset>
              </wp:positionH>
              <wp:positionV relativeFrom="paragraph">
                <wp:posOffset>635</wp:posOffset>
              </wp:positionV>
              <wp:extent cx="170180" cy="173355"/>
              <wp:effectExtent l="8255" t="635" r="2540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65BD27" w14:textId="77777777" w:rsidR="00000000" w:rsidRDefault="000B717A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</w:rPr>
                            <w:t>5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2013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9.15pt;margin-top:.05pt;width:13.4pt;height:13.6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iMXiQIAABs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" stroked="f">
              <v:fill opacity="0"/>
              <v:textbox inset="0,0,0,0">
                <w:txbxContent>
                  <w:p w14:paraId="1265BD27" w14:textId="77777777" w:rsidR="00000000" w:rsidRDefault="000B717A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</w:rPr>
                      <w:t>5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BBCEE" w14:textId="77777777" w:rsidR="00000000" w:rsidRDefault="000B717A">
      <w:r>
        <w:separator/>
      </w:r>
    </w:p>
  </w:footnote>
  <w:footnote w:type="continuationSeparator" w:id="0">
    <w:p w14:paraId="289F2392" w14:textId="77777777" w:rsidR="00000000" w:rsidRDefault="000B7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ndale Sans UI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"/>
      <w:lvlJc w:val="left"/>
      <w:pPr>
        <w:tabs>
          <w:tab w:val="num" w:pos="643"/>
        </w:tabs>
        <w:ind w:left="643" w:hanging="360"/>
      </w:pPr>
      <w:rPr>
        <w:rFonts w:ascii="Wingdings" w:hAnsi="Wingdings" w:cs="Symbol"/>
      </w:rPr>
    </w:lvl>
    <w:lvl w:ilvl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Symbol"/>
      </w:rPr>
    </w:lvl>
    <w:lvl w:ilvl="3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cs="Symbol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cs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Wingding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0"/>
        <w:szCs w:val="20"/>
        <w:lang w:val="it-IT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0"/>
        <w:szCs w:val="20"/>
        <w:lang w:val="it-IT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7A"/>
    <w:rsid w:val="000B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438B06E1"/>
  <w15:chartTrackingRefBased/>
  <w15:docId w15:val="{36EA011A-E2BB-4D68-AF81-F967151E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Open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Times New Roman" w:eastAsia="Andale Sans UI" w:hAnsi="Times New Roman"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Times New Roman" w:eastAsia="Andale Sans UI" w:hAnsi="Times New Roman" w:cs="Times New Roman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10z0">
    <w:name w:val="WW8Num10z0"/>
    <w:rPr>
      <w:rFonts w:ascii="Times New Roman" w:eastAsia="Andale Sans UI" w:hAnsi="Times New Roman" w:cs="Times New Roman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Symbol" w:eastAsia="Times-Roman" w:hAnsi="Symbol" w:cs="Symbol"/>
      <w:sz w:val="20"/>
      <w:szCs w:val="20"/>
      <w:lang w:val="it-IT"/>
    </w:rPr>
  </w:style>
  <w:style w:type="character" w:customStyle="1" w:styleId="WW8Num14z0">
    <w:name w:val="WW8Num14z0"/>
    <w:rPr>
      <w:rFonts w:ascii="Symbol" w:eastAsia="Times-Roman" w:hAnsi="Symbol" w:cs="Symbol"/>
      <w:sz w:val="20"/>
      <w:szCs w:val="20"/>
      <w:lang w:val="it-IT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  <w:sz w:val="20"/>
      <w:szCs w:val="20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Carpredefinitoparagrafo1">
    <w:name w:val="Car. predefinito paragrafo1"/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DefaultParagraphFont">
    <w:name w:val="Default Paragraph Font"/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Caratterepredefinitoparagrafo">
    <w:name w:val="Carattere predefinito paragrafo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styleId="Numeropagina">
    <w:name w:val="page number"/>
    <w:basedOn w:val="Caratterepredefinitoparagrafo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basedOn w:val="Normale"/>
    <w:pPr>
      <w:autoSpaceDE w:val="0"/>
    </w:pPr>
    <w:rPr>
      <w:rFonts w:ascii="Calibri" w:eastAsia="Calibri" w:hAnsi="Calibri" w:cs="Calibri"/>
      <w:color w:val="000000"/>
      <w:lang w:val="it-IT" w:eastAsia="hi-IN" w:bidi="hi-IN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Annibale Conforti</cp:lastModifiedBy>
  <cp:revision>2</cp:revision>
  <cp:lastPrinted>1601-01-01T00:00:00Z</cp:lastPrinted>
  <dcterms:created xsi:type="dcterms:W3CDTF">2016-10-08T12:12:00Z</dcterms:created>
  <dcterms:modified xsi:type="dcterms:W3CDTF">2016-10-08T12:12:00Z</dcterms:modified>
</cp:coreProperties>
</file>